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B8" w:rsidRPr="004E48B8" w:rsidRDefault="004E48B8" w:rsidP="004E48B8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i/>
          <w:color w:val="FF0000"/>
          <w:sz w:val="28"/>
          <w:szCs w:val="28"/>
        </w:rPr>
      </w:pPr>
      <w:r w:rsidRPr="004E48B8">
        <w:rPr>
          <w:rFonts w:cs="TT26Bt00"/>
          <w:i/>
          <w:color w:val="FF0000"/>
          <w:sz w:val="28"/>
          <w:szCs w:val="28"/>
        </w:rPr>
        <w:t>CURRENTLY UNDER REVIEW</w:t>
      </w:r>
    </w:p>
    <w:p w:rsidR="004E48B8" w:rsidRDefault="004E48B8" w:rsidP="004E48B8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  <w:r>
        <w:rPr>
          <w:rFonts w:cs="TT26Bt00"/>
          <w:sz w:val="28"/>
          <w:szCs w:val="28"/>
        </w:rPr>
        <w:t>PIDDLE VALLEY CE</w:t>
      </w:r>
      <w:r w:rsidRPr="00745387">
        <w:rPr>
          <w:rFonts w:cs="TT26Bt00"/>
          <w:sz w:val="28"/>
          <w:szCs w:val="28"/>
        </w:rPr>
        <w:t xml:space="preserve"> FIRST SCHOOL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  <w:r w:rsidRPr="00745387">
        <w:rPr>
          <w:rFonts w:cs="TT26Bt00"/>
          <w:sz w:val="28"/>
          <w:szCs w:val="28"/>
        </w:rPr>
        <w:t>BEHAVIOUR POLICY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  <w:r>
        <w:rPr>
          <w:rFonts w:cs="TT26Bt00"/>
          <w:noProof/>
          <w:sz w:val="28"/>
          <w:szCs w:val="28"/>
          <w:lang w:eastAsia="en-GB"/>
        </w:rPr>
        <w:drawing>
          <wp:inline distT="0" distB="0" distL="0" distR="0">
            <wp:extent cx="874007" cy="88502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F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23" cy="88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TT26Bt00"/>
          <w:sz w:val="28"/>
          <w:szCs w:val="28"/>
        </w:rPr>
      </w:pP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sz w:val="28"/>
          <w:szCs w:val="28"/>
        </w:rPr>
      </w:pPr>
      <w:r>
        <w:rPr>
          <w:rFonts w:cs="Helvetica-Oblique"/>
          <w:i/>
          <w:iCs/>
          <w:sz w:val="28"/>
          <w:szCs w:val="28"/>
        </w:rPr>
        <w:t>Living, Growing, Loving, Learning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Introduction about Self Esteem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Self-esteem affects behaviour, learning and relationships. Self-esteem is the personal picture that we have of ourselves – our strengths and limitations. This self-image is built by all the positive or negative responses of the people with whom we come into contact.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Every child needs praise, success, recognition and affection to encourage high self-esteem.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A child can accept learning and relationship challenges if he/she can draw on these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resources.</w:t>
      </w:r>
    </w:p>
    <w:p w:rsid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A child with low self-esteem either resorts to negative attention seeking behaviour or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withdrawal, which in turn negatively affects his/her learning and/or relationships, which in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turn feeds a negative self-fulfilling cycle.</w:t>
      </w:r>
    </w:p>
    <w:p w:rsidR="00745387" w:rsidRPr="00745387" w:rsidRDefault="00745387" w:rsidP="0074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Our aim at </w:t>
      </w:r>
      <w:r>
        <w:rPr>
          <w:rFonts w:cs="Helvetica"/>
          <w:sz w:val="28"/>
          <w:szCs w:val="28"/>
        </w:rPr>
        <w:t>Piddle Valley CE</w:t>
      </w:r>
      <w:r w:rsidRPr="00745387">
        <w:rPr>
          <w:rFonts w:cs="Helvetica"/>
          <w:sz w:val="28"/>
          <w:szCs w:val="28"/>
        </w:rPr>
        <w:t xml:space="preserve"> First School is to promote children</w:t>
      </w:r>
      <w:r>
        <w:rPr>
          <w:rFonts w:cs="Helvetica"/>
          <w:sz w:val="28"/>
          <w:szCs w:val="28"/>
        </w:rPr>
        <w:t xml:space="preserve"> and adult 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self-esteem</w:t>
      </w:r>
      <w:proofErr w:type="gramEnd"/>
      <w:r>
        <w:rPr>
          <w:rFonts w:cs="Helvetica"/>
          <w:sz w:val="28"/>
          <w:szCs w:val="28"/>
        </w:rPr>
        <w:t xml:space="preserve"> in order </w:t>
      </w:r>
      <w:r w:rsidRPr="00745387">
        <w:rPr>
          <w:rFonts w:cs="Helvetica"/>
          <w:sz w:val="28"/>
          <w:szCs w:val="28"/>
        </w:rPr>
        <w:t>to ensure a positive environment of learning, behaviour and</w:t>
      </w:r>
      <w:r>
        <w:rPr>
          <w:rFonts w:cs="Helvetica"/>
          <w:sz w:val="28"/>
          <w:szCs w:val="28"/>
        </w:rPr>
        <w:t xml:space="preserve"> relationships. 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One way this is </w:t>
      </w:r>
      <w:r w:rsidRPr="00745387">
        <w:rPr>
          <w:rFonts w:cs="Helvetica"/>
          <w:sz w:val="28"/>
          <w:szCs w:val="28"/>
        </w:rPr>
        <w:t>provided is through the school “</w:t>
      </w:r>
      <w:r>
        <w:rPr>
          <w:rFonts w:cs="Helvetica"/>
          <w:sz w:val="28"/>
          <w:szCs w:val="28"/>
        </w:rPr>
        <w:t>Shining Lights</w:t>
      </w:r>
      <w:r w:rsidRPr="00745387">
        <w:rPr>
          <w:rFonts w:cs="Helvetica"/>
          <w:sz w:val="28"/>
          <w:szCs w:val="28"/>
        </w:rPr>
        <w:t xml:space="preserve">” </w:t>
      </w:r>
      <w:r>
        <w:rPr>
          <w:rFonts w:cs="Helvetica"/>
          <w:sz w:val="28"/>
          <w:szCs w:val="28"/>
        </w:rPr>
        <w:t>and celebration assembly</w:t>
      </w:r>
      <w:r w:rsidRPr="00745387">
        <w:rPr>
          <w:rFonts w:cs="Helvetica"/>
          <w:sz w:val="28"/>
          <w:szCs w:val="28"/>
        </w:rPr>
        <w:t>, which</w:t>
      </w:r>
      <w:r>
        <w:rPr>
          <w:rFonts w:cs="Helvetica"/>
          <w:sz w:val="28"/>
          <w:szCs w:val="28"/>
        </w:rPr>
        <w:t xml:space="preserve"> is given to different children </w:t>
      </w:r>
      <w:r w:rsidRPr="00745387">
        <w:rPr>
          <w:rFonts w:cs="Helvetica"/>
          <w:sz w:val="28"/>
          <w:szCs w:val="28"/>
        </w:rPr>
        <w:t>each week in class.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Principles upon which this policy is based: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should attend school free from fear and in a safe environment.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The school’s aims and </w:t>
      </w:r>
      <w:r>
        <w:rPr>
          <w:rFonts w:cs="Helvetica"/>
          <w:sz w:val="28"/>
          <w:szCs w:val="28"/>
        </w:rPr>
        <w:t xml:space="preserve">core Christian </w:t>
      </w:r>
      <w:r w:rsidRPr="00745387">
        <w:rPr>
          <w:rFonts w:cs="Helvetica"/>
          <w:sz w:val="28"/>
          <w:szCs w:val="28"/>
        </w:rPr>
        <w:t>values underpin every aspect of this policy.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High self-esteem is the key to positive behaviour.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Our high expectations about children’s behaviour wi</w:t>
      </w:r>
      <w:r>
        <w:rPr>
          <w:rFonts w:cs="Helvetica"/>
          <w:sz w:val="28"/>
          <w:szCs w:val="28"/>
        </w:rPr>
        <w:t xml:space="preserve">ll be phrased in positive terms </w:t>
      </w:r>
      <w:r w:rsidRPr="00745387">
        <w:rPr>
          <w:rFonts w:cs="Helvetica"/>
          <w:sz w:val="28"/>
          <w:szCs w:val="28"/>
        </w:rPr>
        <w:t>and so that children understand.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will always be treated as individuals.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lastRenderedPageBreak/>
        <w:t xml:space="preserve">• </w:t>
      </w:r>
      <w:r w:rsidRPr="00745387">
        <w:rPr>
          <w:rFonts w:cs="Helvetica"/>
          <w:sz w:val="28"/>
          <w:szCs w:val="28"/>
        </w:rPr>
        <w:t>There is a need for consistent and good communication between home and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school</w:t>
      </w:r>
      <w:proofErr w:type="gramEnd"/>
      <w:r w:rsidRPr="00745387">
        <w:rPr>
          <w:rFonts w:cs="Helvetica"/>
          <w:sz w:val="28"/>
          <w:szCs w:val="28"/>
        </w:rPr>
        <w:t xml:space="preserve"> and during different times of the school day.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need clear boundaries within which to enjoy school life.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need opportunities to become more resp</w:t>
      </w:r>
      <w:r>
        <w:rPr>
          <w:rFonts w:cs="Helvetica"/>
          <w:sz w:val="28"/>
          <w:szCs w:val="28"/>
        </w:rPr>
        <w:t xml:space="preserve">onsible for their own behaviour </w:t>
      </w:r>
      <w:r w:rsidRPr="00745387">
        <w:rPr>
          <w:rFonts w:cs="Helvetica"/>
          <w:sz w:val="28"/>
          <w:szCs w:val="28"/>
        </w:rPr>
        <w:t>e</w:t>
      </w:r>
      <w:r w:rsidR="00896B5F">
        <w:rPr>
          <w:rFonts w:cs="Helvetica"/>
          <w:sz w:val="28"/>
          <w:szCs w:val="28"/>
        </w:rPr>
        <w:t>.</w:t>
      </w:r>
      <w:r w:rsidRPr="00745387">
        <w:rPr>
          <w:rFonts w:cs="Helvetica"/>
          <w:sz w:val="28"/>
          <w:szCs w:val="28"/>
        </w:rPr>
        <w:t xml:space="preserve">g. </w:t>
      </w:r>
      <w:proofErr w:type="gramStart"/>
      <w:r w:rsidR="00896B5F" w:rsidRPr="00745387">
        <w:rPr>
          <w:rFonts w:cs="Helvetica"/>
          <w:sz w:val="28"/>
          <w:szCs w:val="28"/>
        </w:rPr>
        <w:t>Making</w:t>
      </w:r>
      <w:proofErr w:type="gramEnd"/>
      <w:r w:rsidRPr="00745387">
        <w:rPr>
          <w:rFonts w:cs="Helvetica"/>
          <w:sz w:val="28"/>
          <w:szCs w:val="28"/>
        </w:rPr>
        <w:t xml:space="preserve"> good choices and recognising consequences.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Whole School Practice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1) Expectations:</w:t>
      </w:r>
    </w:p>
    <w:p w:rsidR="00745387" w:rsidRPr="00745387" w:rsidRDefault="00745387" w:rsidP="007453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The school has a number of school rules, but the primary aim of the behaviour policy is not a system to enforce rules. It is a means of promoting good relationships, so that people can work together with the common purpose of helping everyone to learn. </w:t>
      </w:r>
    </w:p>
    <w:p w:rsidR="00193BBD" w:rsidRDefault="00745387" w:rsidP="007453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This policy supports the school community in aiming to allow everyone to work together in an</w:t>
      </w:r>
      <w:r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 xml:space="preserve">effective and considerate way. The school agrees a code of behaviour based on </w:t>
      </w:r>
      <w:r w:rsidR="00193BBD">
        <w:rPr>
          <w:rFonts w:cs="Helvetica"/>
          <w:sz w:val="28"/>
          <w:szCs w:val="28"/>
        </w:rPr>
        <w:t>the following key elements.</w:t>
      </w:r>
    </w:p>
    <w:p w:rsidR="00193BBD" w:rsidRDefault="00745387" w:rsidP="007453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Piddle Valley CE</w:t>
      </w:r>
      <w:r w:rsidRPr="00745387">
        <w:rPr>
          <w:rFonts w:cs="Helvetica"/>
          <w:sz w:val="28"/>
          <w:szCs w:val="28"/>
        </w:rPr>
        <w:t xml:space="preserve"> First School </w:t>
      </w:r>
      <w:r w:rsidR="00193BBD">
        <w:rPr>
          <w:rFonts w:cs="Times-Roman"/>
          <w:sz w:val="28"/>
          <w:szCs w:val="28"/>
        </w:rPr>
        <w:t>-</w:t>
      </w:r>
      <w:r w:rsidRPr="00745387">
        <w:rPr>
          <w:rFonts w:cs="Times-Roman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Behaviour Policy</w:t>
      </w:r>
      <w:r w:rsidR="00193BBD">
        <w:rPr>
          <w:rFonts w:cs="Helvetica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 xml:space="preserve">principles – </w:t>
      </w:r>
    </w:p>
    <w:p w:rsidR="00193BBD" w:rsidRPr="00193BBD" w:rsidRDefault="00745387" w:rsidP="00193BB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i/>
          <w:sz w:val="28"/>
          <w:szCs w:val="28"/>
        </w:rPr>
      </w:pPr>
      <w:r w:rsidRPr="00193BBD">
        <w:rPr>
          <w:rFonts w:cs="Helvetica"/>
          <w:i/>
          <w:sz w:val="28"/>
          <w:szCs w:val="28"/>
        </w:rPr>
        <w:t>Respect for myself, respect for others and respect for property.</w:t>
      </w:r>
    </w:p>
    <w:p w:rsidR="00745387" w:rsidRDefault="00745387" w:rsidP="00193BB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Helvetica"/>
          <w:sz w:val="28"/>
          <w:szCs w:val="28"/>
        </w:rPr>
        <w:t xml:space="preserve"> It is</w:t>
      </w:r>
      <w:r w:rsidR="00193BBD"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>expected all children and adults will adhere to this code.</w:t>
      </w:r>
    </w:p>
    <w:p w:rsidR="00193BBD" w:rsidRPr="00745387" w:rsidRDefault="00193BBD" w:rsidP="00193BB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School Code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These are the rules the children agreed</w:t>
      </w:r>
      <w:r w:rsidR="00193BBD">
        <w:rPr>
          <w:rFonts w:cs="Helvetica"/>
          <w:sz w:val="28"/>
          <w:szCs w:val="28"/>
        </w:rPr>
        <w:t xml:space="preserve"> in class at the start of the year</w:t>
      </w:r>
      <w:r w:rsidRPr="00745387">
        <w:rPr>
          <w:rFonts w:cs="Helvetica"/>
          <w:sz w:val="28"/>
          <w:szCs w:val="28"/>
        </w:rPr>
        <w:t>: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Helvetica"/>
          <w:sz w:val="28"/>
          <w:szCs w:val="28"/>
        </w:rPr>
        <w:t>Love everybody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Be a good friend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Look after ourselves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Look after each other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Look after our school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8Ct00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>Give everyone another chance</w:t>
      </w:r>
    </w:p>
    <w:p w:rsidR="00745387" w:rsidRPr="00193BBD" w:rsidRDefault="00896B5F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0Ft00"/>
          <w:sz w:val="28"/>
          <w:szCs w:val="28"/>
        </w:rPr>
        <w:t xml:space="preserve">Everyone </w:t>
      </w:r>
      <w:r w:rsidRPr="00193BBD">
        <w:rPr>
          <w:rFonts w:cs="Helvetica"/>
          <w:sz w:val="28"/>
          <w:szCs w:val="28"/>
        </w:rPr>
        <w:t>deserves</w:t>
      </w:r>
      <w:r w:rsidR="00745387" w:rsidRPr="00193BBD">
        <w:rPr>
          <w:rFonts w:cs="Helvetica"/>
          <w:sz w:val="28"/>
          <w:szCs w:val="28"/>
        </w:rPr>
        <w:t xml:space="preserve"> weekl</w:t>
      </w:r>
      <w:r w:rsidR="00193BBD" w:rsidRPr="00193BBD">
        <w:rPr>
          <w:rFonts w:cs="Helvetica"/>
          <w:sz w:val="28"/>
          <w:szCs w:val="28"/>
        </w:rPr>
        <w:t xml:space="preserve">y ‘golden time’ as a reward for </w:t>
      </w:r>
      <w:r w:rsidR="00745387" w:rsidRPr="00193BBD">
        <w:rPr>
          <w:rFonts w:cs="Helvetica"/>
          <w:sz w:val="28"/>
          <w:szCs w:val="28"/>
        </w:rPr>
        <w:t>keeping these rules.</w:t>
      </w:r>
    </w:p>
    <w:p w:rsidR="00745387" w:rsidRPr="00193BBD" w:rsidRDefault="00745387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TT10Ft00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Adults</w:t>
      </w:r>
      <w:r w:rsidRPr="00193BBD"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will use words of</w:t>
      </w:r>
      <w:r w:rsidRPr="00193BBD">
        <w:rPr>
          <w:rFonts w:cs="Helvetica"/>
          <w:sz w:val="28"/>
          <w:szCs w:val="28"/>
        </w:rPr>
        <w:t xml:space="preserve"> congratulation such as ‘well done’ and ‘thank you’</w:t>
      </w:r>
      <w:r w:rsidR="00193BBD">
        <w:rPr>
          <w:rFonts w:cs="Helvetica"/>
          <w:sz w:val="28"/>
          <w:szCs w:val="28"/>
        </w:rPr>
        <w:t xml:space="preserve"> </w:t>
      </w:r>
      <w:r w:rsidRPr="00193BBD">
        <w:rPr>
          <w:rFonts w:cs="Helvetica"/>
          <w:sz w:val="28"/>
          <w:szCs w:val="28"/>
        </w:rPr>
        <w:t xml:space="preserve">and </w:t>
      </w:r>
      <w:r w:rsidR="00193BBD">
        <w:rPr>
          <w:rFonts w:cs="Helvetica"/>
          <w:sz w:val="28"/>
          <w:szCs w:val="28"/>
        </w:rPr>
        <w:t xml:space="preserve">well done </w:t>
      </w:r>
      <w:r w:rsidRPr="00193BBD">
        <w:rPr>
          <w:rFonts w:cs="Helvetica"/>
          <w:sz w:val="28"/>
          <w:szCs w:val="28"/>
        </w:rPr>
        <w:t>stickers should be awarded.</w:t>
      </w:r>
    </w:p>
    <w:p w:rsidR="00745387" w:rsidRPr="00193BBD" w:rsidRDefault="00193BBD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Pupils</w:t>
      </w:r>
      <w:r w:rsidR="00745387" w:rsidRPr="00193BBD">
        <w:rPr>
          <w:rFonts w:cs="Helvetica"/>
          <w:sz w:val="28"/>
          <w:szCs w:val="28"/>
        </w:rPr>
        <w:t xml:space="preserve"> should have a second chance ‘to make it better’ if they</w:t>
      </w:r>
      <w:r>
        <w:rPr>
          <w:rFonts w:cs="Helvetica"/>
          <w:sz w:val="28"/>
          <w:szCs w:val="28"/>
        </w:rPr>
        <w:t xml:space="preserve"> </w:t>
      </w:r>
      <w:r w:rsidR="00745387" w:rsidRPr="00193BBD">
        <w:rPr>
          <w:rFonts w:cs="Helvetica"/>
          <w:sz w:val="28"/>
          <w:szCs w:val="28"/>
        </w:rPr>
        <w:t>get something wrong or misbehave.</w:t>
      </w:r>
    </w:p>
    <w:p w:rsidR="00745387" w:rsidRPr="00193BBD" w:rsidRDefault="00193BBD" w:rsidP="00193B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93BBD">
        <w:rPr>
          <w:rFonts w:cs="Helvetica"/>
          <w:sz w:val="28"/>
          <w:szCs w:val="28"/>
        </w:rPr>
        <w:t>Pupils</w:t>
      </w:r>
      <w:r w:rsidR="00745387" w:rsidRPr="00193BBD">
        <w:rPr>
          <w:rFonts w:cs="Helvetica"/>
          <w:sz w:val="28"/>
          <w:szCs w:val="28"/>
        </w:rPr>
        <w:t xml:space="preserve"> could lose ‘my time’ for breaking the rules, but should be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given</w:t>
      </w:r>
      <w:proofErr w:type="gramEnd"/>
      <w:r w:rsidRPr="00745387">
        <w:rPr>
          <w:rFonts w:cs="Helvetica"/>
          <w:sz w:val="28"/>
          <w:szCs w:val="28"/>
        </w:rPr>
        <w:t xml:space="preserve"> another chance to earn it back.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2) Rewards: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This policy aims to help children grow in a safe and s</w:t>
      </w:r>
      <w:r w:rsidR="00193BBD">
        <w:rPr>
          <w:rFonts w:cs="Helvetica"/>
          <w:sz w:val="28"/>
          <w:szCs w:val="28"/>
        </w:rPr>
        <w:t xml:space="preserve">ecure environment and to become </w:t>
      </w:r>
      <w:r w:rsidRPr="00745387">
        <w:rPr>
          <w:rFonts w:cs="Helvetica"/>
          <w:sz w:val="28"/>
          <w:szCs w:val="28"/>
        </w:rPr>
        <w:t>positive, responsible and increasingly independent members of the school community.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lastRenderedPageBreak/>
        <w:t xml:space="preserve">Each class agrees a positive classroom </w:t>
      </w:r>
      <w:r w:rsidR="00193BBD">
        <w:rPr>
          <w:rFonts w:cs="Helvetica"/>
          <w:sz w:val="28"/>
          <w:szCs w:val="28"/>
        </w:rPr>
        <w:t>charter</w:t>
      </w:r>
      <w:r w:rsidRPr="00745387">
        <w:rPr>
          <w:rFonts w:cs="Helvetica"/>
          <w:sz w:val="28"/>
          <w:szCs w:val="28"/>
        </w:rPr>
        <w:t xml:space="preserve"> based</w:t>
      </w:r>
      <w:r w:rsidR="00193BBD">
        <w:rPr>
          <w:rFonts w:cs="Helvetica"/>
          <w:sz w:val="28"/>
          <w:szCs w:val="28"/>
        </w:rPr>
        <w:t xml:space="preserve"> on the school code of conduct, which when </w:t>
      </w:r>
      <w:r w:rsidRPr="00745387">
        <w:rPr>
          <w:rFonts w:cs="Helvetica"/>
          <w:sz w:val="28"/>
          <w:szCs w:val="28"/>
        </w:rPr>
        <w:t>adhered to is rewarded by their golden time.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Each class teacher organises their own special time </w:t>
      </w:r>
      <w:r w:rsidR="00193BBD">
        <w:rPr>
          <w:rFonts w:cs="Helvetica"/>
          <w:sz w:val="28"/>
          <w:szCs w:val="28"/>
        </w:rPr>
        <w:t xml:space="preserve">– they might invite extra help, </w:t>
      </w:r>
      <w:r w:rsidRPr="00745387">
        <w:rPr>
          <w:rFonts w:cs="Helvetica"/>
          <w:sz w:val="28"/>
          <w:szCs w:val="28"/>
        </w:rPr>
        <w:t>have special activities or let the children ‘choose’.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Each class teacher uses stickers, certificates and adu</w:t>
      </w:r>
      <w:r w:rsidR="00193BBD">
        <w:rPr>
          <w:rFonts w:cs="Helvetica"/>
          <w:sz w:val="28"/>
          <w:szCs w:val="28"/>
        </w:rPr>
        <w:t xml:space="preserve">lt congratulation as incentives </w:t>
      </w:r>
      <w:r w:rsidRPr="00745387">
        <w:rPr>
          <w:rFonts w:cs="Helvetica"/>
          <w:sz w:val="28"/>
          <w:szCs w:val="28"/>
        </w:rPr>
        <w:t>for good behaviour. They may also introduce other incentives.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Each class in KS 1 and 2 in addition to individual reward, work towards a class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reward</w:t>
      </w:r>
      <w:proofErr w:type="gramEnd"/>
      <w:r w:rsidRPr="00745387">
        <w:rPr>
          <w:rFonts w:cs="Helvetica"/>
          <w:sz w:val="28"/>
          <w:szCs w:val="28"/>
        </w:rPr>
        <w:t xml:space="preserve"> usually half termly or termly. This is a speci</w:t>
      </w:r>
      <w:r w:rsidR="00193BBD">
        <w:rPr>
          <w:rFonts w:cs="Helvetica"/>
          <w:sz w:val="28"/>
          <w:szCs w:val="28"/>
        </w:rPr>
        <w:t xml:space="preserve">al treat agreed in advance with </w:t>
      </w:r>
      <w:r w:rsidRPr="00745387">
        <w:rPr>
          <w:rFonts w:cs="Helvetica"/>
          <w:sz w:val="28"/>
          <w:szCs w:val="28"/>
        </w:rPr>
        <w:t>the children.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There are special printed certificates which </w:t>
      </w:r>
      <w:r w:rsidR="00193BBD">
        <w:rPr>
          <w:rFonts w:cs="Helvetica"/>
          <w:sz w:val="28"/>
          <w:szCs w:val="28"/>
        </w:rPr>
        <w:t xml:space="preserve">are awarded during the celebration assembly. </w:t>
      </w:r>
      <w:r w:rsidRPr="00745387">
        <w:rPr>
          <w:rFonts w:cs="Helvetica"/>
          <w:sz w:val="28"/>
          <w:szCs w:val="28"/>
        </w:rPr>
        <w:t>These can be given for any achievement</w:t>
      </w:r>
      <w:r w:rsidR="00193BBD">
        <w:rPr>
          <w:rFonts w:cs="Helvetica"/>
          <w:sz w:val="28"/>
          <w:szCs w:val="28"/>
        </w:rPr>
        <w:t>, for supporting the Christian values and for behaviour.</w:t>
      </w:r>
      <w:r w:rsidRPr="00745387"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>They</w:t>
      </w:r>
      <w:r w:rsidRPr="00745387">
        <w:rPr>
          <w:rFonts w:cs="Helvetica"/>
          <w:sz w:val="28"/>
          <w:szCs w:val="28"/>
        </w:rPr>
        <w:t xml:space="preserve"> are seen as a way of boosting self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esteem</w:t>
      </w:r>
      <w:proofErr w:type="gramEnd"/>
      <w:r w:rsidRPr="00745387">
        <w:rPr>
          <w:rFonts w:cs="Helvetica"/>
          <w:sz w:val="28"/>
          <w:szCs w:val="28"/>
        </w:rPr>
        <w:t xml:space="preserve"> and involving parents.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3) Sanctions: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‘Time out’ is used after two warnings as a thinking/cooling off time.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Trinity CE VA First School </w:t>
      </w:r>
      <w:r w:rsidRPr="00745387">
        <w:rPr>
          <w:rFonts w:cs="Times-Roman"/>
          <w:sz w:val="28"/>
          <w:szCs w:val="28"/>
        </w:rPr>
        <w:t xml:space="preserve">3 </w:t>
      </w:r>
      <w:r w:rsidRPr="00745387">
        <w:rPr>
          <w:rFonts w:cs="Helvetica"/>
          <w:sz w:val="28"/>
          <w:szCs w:val="28"/>
        </w:rPr>
        <w:t>Behaviour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Children can lose ‘Golden Time’ in blocks of 5 mi</w:t>
      </w:r>
      <w:r w:rsidR="00193BBD">
        <w:rPr>
          <w:rFonts w:cs="Helvetica"/>
          <w:sz w:val="28"/>
          <w:szCs w:val="28"/>
        </w:rPr>
        <w:t xml:space="preserve">nutes for not keeping the class </w:t>
      </w:r>
      <w:r w:rsidRPr="00745387">
        <w:rPr>
          <w:rFonts w:cs="Helvetica"/>
          <w:sz w:val="28"/>
          <w:szCs w:val="28"/>
        </w:rPr>
        <w:t>code of conduct</w:t>
      </w:r>
      <w:r w:rsidR="00193BBD">
        <w:rPr>
          <w:rFonts w:cs="Helvetica"/>
          <w:sz w:val="28"/>
          <w:szCs w:val="28"/>
        </w:rPr>
        <w:t>/Charter</w:t>
      </w:r>
      <w:r w:rsidRPr="00745387">
        <w:rPr>
          <w:rFonts w:cs="Helvetica"/>
          <w:sz w:val="28"/>
          <w:szCs w:val="28"/>
        </w:rPr>
        <w:t>, but can earn it back.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More consistent unacceptable behaviour is dealt w</w:t>
      </w:r>
      <w:r w:rsidR="00193BBD">
        <w:rPr>
          <w:rFonts w:cs="Helvetica"/>
          <w:sz w:val="28"/>
          <w:szCs w:val="28"/>
        </w:rPr>
        <w:t xml:space="preserve">ith according to its nature and </w:t>
      </w:r>
      <w:r w:rsidRPr="00745387">
        <w:rPr>
          <w:rFonts w:cs="Helvetica"/>
          <w:sz w:val="28"/>
          <w:szCs w:val="28"/>
        </w:rPr>
        <w:t xml:space="preserve">may include removal of privileges and informing parents, involving the </w:t>
      </w:r>
      <w:proofErr w:type="spellStart"/>
      <w:r w:rsidRPr="00745387">
        <w:rPr>
          <w:rFonts w:cs="Helvetica"/>
          <w:sz w:val="28"/>
          <w:szCs w:val="28"/>
        </w:rPr>
        <w:t>h</w:t>
      </w:r>
      <w:r w:rsidR="00193BBD">
        <w:rPr>
          <w:rFonts w:cs="Helvetica"/>
          <w:sz w:val="28"/>
          <w:szCs w:val="28"/>
        </w:rPr>
        <w:t>eadteacher</w:t>
      </w:r>
      <w:proofErr w:type="spellEnd"/>
      <w:r w:rsidR="00193BBD">
        <w:rPr>
          <w:rFonts w:cs="Helvetica"/>
          <w:sz w:val="28"/>
          <w:szCs w:val="28"/>
        </w:rPr>
        <w:t xml:space="preserve">, </w:t>
      </w:r>
      <w:r w:rsidRPr="00745387">
        <w:rPr>
          <w:rFonts w:cs="Helvetica"/>
          <w:sz w:val="28"/>
          <w:szCs w:val="28"/>
        </w:rPr>
        <w:t>Individual behaviour plan, outside agencies or ultimately exclusion.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It is made clear to the child the next level of sanction.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Teachers may decide to use additional strategies. </w:t>
      </w:r>
      <w:r w:rsidR="00193BBD">
        <w:rPr>
          <w:rFonts w:cs="Helvetica"/>
          <w:sz w:val="28"/>
          <w:szCs w:val="28"/>
        </w:rPr>
        <w:t xml:space="preserve">These must be accessible to any </w:t>
      </w:r>
      <w:r w:rsidRPr="00745387">
        <w:rPr>
          <w:rFonts w:cs="Helvetica"/>
          <w:sz w:val="28"/>
          <w:szCs w:val="28"/>
        </w:rPr>
        <w:t xml:space="preserve">teacher, </w:t>
      </w:r>
      <w:proofErr w:type="spellStart"/>
      <w:r w:rsidRPr="00745387">
        <w:rPr>
          <w:rFonts w:cs="Helvetica"/>
          <w:sz w:val="28"/>
          <w:szCs w:val="28"/>
        </w:rPr>
        <w:t>eg</w:t>
      </w:r>
      <w:proofErr w:type="spellEnd"/>
      <w:r w:rsidRPr="00745387">
        <w:rPr>
          <w:rFonts w:cs="Helvetica"/>
          <w:sz w:val="28"/>
          <w:szCs w:val="28"/>
        </w:rPr>
        <w:t xml:space="preserve"> a display which shows the target ‘we are wo</w:t>
      </w:r>
      <w:r w:rsidR="00193BBD">
        <w:rPr>
          <w:rFonts w:cs="Helvetica"/>
          <w:sz w:val="28"/>
          <w:szCs w:val="28"/>
        </w:rPr>
        <w:t xml:space="preserve">rking towards’, or ‘we can earn </w:t>
      </w:r>
      <w:r w:rsidRPr="00745387">
        <w:rPr>
          <w:rFonts w:cs="Helvetica"/>
          <w:sz w:val="28"/>
          <w:szCs w:val="28"/>
        </w:rPr>
        <w:t>a marble by …….</w:t>
      </w:r>
    </w:p>
    <w:p w:rsidR="00193BBD" w:rsidRPr="00745387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4) Individual Behaviour Plans: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Individual behaviour plans are used when everyday clas</w:t>
      </w:r>
      <w:r w:rsidR="00193BBD">
        <w:rPr>
          <w:rFonts w:cs="Helvetica"/>
          <w:sz w:val="28"/>
          <w:szCs w:val="28"/>
        </w:rPr>
        <w:t xml:space="preserve">sroom strategies are not having </w:t>
      </w:r>
      <w:r w:rsidRPr="00745387">
        <w:rPr>
          <w:rFonts w:cs="Helvetica"/>
          <w:sz w:val="28"/>
          <w:szCs w:val="28"/>
        </w:rPr>
        <w:t>the desired effect and behaviour is becoming consistently disruptive or unsafe.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193BBD">
        <w:rPr>
          <w:rFonts w:cs="Helvetica"/>
          <w:sz w:val="28"/>
          <w:szCs w:val="28"/>
        </w:rPr>
        <w:t xml:space="preserve">An initial discussion with the </w:t>
      </w:r>
      <w:proofErr w:type="spellStart"/>
      <w:r w:rsidR="00193BBD">
        <w:rPr>
          <w:rFonts w:cs="Helvetica"/>
          <w:sz w:val="28"/>
          <w:szCs w:val="28"/>
        </w:rPr>
        <w:t>SENco</w:t>
      </w:r>
      <w:proofErr w:type="spellEnd"/>
      <w:r w:rsidR="00193BBD">
        <w:rPr>
          <w:rFonts w:cs="Helvetica"/>
          <w:sz w:val="28"/>
          <w:szCs w:val="28"/>
        </w:rPr>
        <w:t xml:space="preserve"> and </w:t>
      </w:r>
      <w:proofErr w:type="spellStart"/>
      <w:r w:rsidR="00193BBD">
        <w:rPr>
          <w:rFonts w:cs="Helvetica"/>
          <w:sz w:val="28"/>
          <w:szCs w:val="28"/>
        </w:rPr>
        <w:t>Headteacher</w:t>
      </w:r>
      <w:proofErr w:type="spellEnd"/>
      <w:r w:rsidR="00193BBD">
        <w:rPr>
          <w:rFonts w:cs="Helvetica"/>
          <w:sz w:val="28"/>
          <w:szCs w:val="28"/>
        </w:rPr>
        <w:t xml:space="preserve"> from the class</w:t>
      </w:r>
      <w:r w:rsidR="0009388B">
        <w:rPr>
          <w:rFonts w:cs="Helvetica"/>
          <w:sz w:val="28"/>
          <w:szCs w:val="28"/>
        </w:rPr>
        <w:t xml:space="preserve"> </w:t>
      </w:r>
      <w:r w:rsidR="00193BBD">
        <w:rPr>
          <w:rFonts w:cs="Helvetica"/>
          <w:sz w:val="28"/>
          <w:szCs w:val="28"/>
        </w:rPr>
        <w:t xml:space="preserve">teacher </w:t>
      </w:r>
      <w:r w:rsidRPr="00745387">
        <w:rPr>
          <w:rFonts w:cs="Helvetica"/>
          <w:sz w:val="28"/>
          <w:szCs w:val="28"/>
        </w:rPr>
        <w:t>is carried out.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There is liaison with parents, colleagues in school 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Individual Behaviour Plan and frequency record completed.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Referral to Education Psychologist / behaviour support service as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appropriate</w:t>
      </w:r>
      <w:proofErr w:type="gramEnd"/>
      <w:r w:rsidRPr="00745387">
        <w:rPr>
          <w:rFonts w:cs="Helvetica"/>
          <w:sz w:val="28"/>
          <w:szCs w:val="28"/>
        </w:rPr>
        <w:t>.</w:t>
      </w:r>
    </w:p>
    <w:p w:rsidR="0009388B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5) Communication and Record Keeping: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lastRenderedPageBreak/>
        <w:t xml:space="preserve">• </w:t>
      </w:r>
      <w:r w:rsidR="0009388B">
        <w:rPr>
          <w:rFonts w:cs="Helvetica"/>
          <w:sz w:val="28"/>
          <w:szCs w:val="28"/>
        </w:rPr>
        <w:t xml:space="preserve">Circle time/ Jigsaw and PSHE </w:t>
      </w:r>
      <w:r w:rsidR="00896B5F" w:rsidRPr="00745387">
        <w:rPr>
          <w:rFonts w:cs="Helvetica"/>
          <w:sz w:val="28"/>
          <w:szCs w:val="28"/>
        </w:rPr>
        <w:t>are</w:t>
      </w:r>
      <w:r w:rsidRPr="00745387">
        <w:rPr>
          <w:rFonts w:cs="Helvetica"/>
          <w:sz w:val="28"/>
          <w:szCs w:val="28"/>
        </w:rPr>
        <w:t xml:space="preserve"> used to talk about school behaviour.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 xml:space="preserve">Parents are kept informed about children’s </w:t>
      </w:r>
      <w:r w:rsidR="0009388B">
        <w:rPr>
          <w:rFonts w:cs="Helvetica"/>
          <w:sz w:val="28"/>
          <w:szCs w:val="28"/>
        </w:rPr>
        <w:t xml:space="preserve">behaviour by contact at the </w:t>
      </w:r>
      <w:r w:rsidRPr="00745387">
        <w:rPr>
          <w:rFonts w:cs="Helvetica"/>
          <w:sz w:val="28"/>
          <w:szCs w:val="28"/>
        </w:rPr>
        <w:t>end of the day, liaison in link books, evidence of stickers and certificates.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Pr="00745387">
        <w:rPr>
          <w:rFonts w:cs="Helvetica"/>
          <w:sz w:val="28"/>
          <w:szCs w:val="28"/>
        </w:rPr>
        <w:t>No public individual records are kept of good or bad behaviour.</w:t>
      </w:r>
    </w:p>
    <w:p w:rsidR="0009388B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09388B">
        <w:rPr>
          <w:rFonts w:cs="Helvetica"/>
          <w:sz w:val="28"/>
          <w:szCs w:val="28"/>
        </w:rPr>
        <w:t xml:space="preserve">A record is kept of ‘Celebration certificates </w:t>
      </w:r>
      <w:r w:rsidRPr="00745387">
        <w:rPr>
          <w:rFonts w:cs="Helvetica"/>
          <w:sz w:val="28"/>
          <w:szCs w:val="28"/>
        </w:rPr>
        <w:t xml:space="preserve">kept by the </w:t>
      </w:r>
      <w:r w:rsidR="0009388B">
        <w:rPr>
          <w:rFonts w:cs="Helvetica"/>
          <w:sz w:val="28"/>
          <w:szCs w:val="28"/>
        </w:rPr>
        <w:t xml:space="preserve">coordinator </w:t>
      </w:r>
      <w:proofErr w:type="spellStart"/>
      <w:r w:rsidR="0009388B">
        <w:rPr>
          <w:rFonts w:cs="Helvetica"/>
          <w:sz w:val="28"/>
          <w:szCs w:val="28"/>
        </w:rPr>
        <w:t>e</w:t>
      </w:r>
      <w:r w:rsidR="00896B5F">
        <w:rPr>
          <w:rFonts w:cs="Helvetica"/>
          <w:sz w:val="28"/>
          <w:szCs w:val="28"/>
        </w:rPr>
        <w:t>.</w:t>
      </w:r>
      <w:r w:rsidR="0009388B">
        <w:rPr>
          <w:rFonts w:cs="Helvetica"/>
          <w:sz w:val="28"/>
          <w:szCs w:val="28"/>
        </w:rPr>
        <w:t>g</w:t>
      </w:r>
      <w:proofErr w:type="spellEnd"/>
      <w:r w:rsidR="0009388B">
        <w:rPr>
          <w:rFonts w:cs="Helvetica"/>
          <w:sz w:val="28"/>
          <w:szCs w:val="28"/>
        </w:rPr>
        <w:t>; certificates awarded and why.</w:t>
      </w:r>
    </w:p>
    <w:p w:rsidR="00745387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 </w:t>
      </w:r>
      <w:r w:rsidR="00745387" w:rsidRPr="00745387">
        <w:rPr>
          <w:rFonts w:cs="Symbol"/>
          <w:sz w:val="28"/>
          <w:szCs w:val="28"/>
        </w:rPr>
        <w:t xml:space="preserve">• </w:t>
      </w:r>
      <w:r w:rsidR="00745387" w:rsidRPr="00745387">
        <w:rPr>
          <w:rFonts w:cs="Helvetica"/>
          <w:sz w:val="28"/>
          <w:szCs w:val="28"/>
        </w:rPr>
        <w:t>Time is allocated for lunchtime staff, teaching assistan</w:t>
      </w:r>
      <w:r>
        <w:rPr>
          <w:rFonts w:cs="Helvetica"/>
          <w:sz w:val="28"/>
          <w:szCs w:val="28"/>
        </w:rPr>
        <w:t xml:space="preserve">ts and parent helpers to liaise </w:t>
      </w:r>
      <w:r w:rsidR="00745387" w:rsidRPr="00745387">
        <w:rPr>
          <w:rFonts w:cs="Helvetica"/>
          <w:sz w:val="28"/>
          <w:szCs w:val="28"/>
        </w:rPr>
        <w:t>with the class teacher.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09388B">
        <w:rPr>
          <w:rFonts w:cs="Helvetica"/>
          <w:sz w:val="28"/>
          <w:szCs w:val="28"/>
        </w:rPr>
        <w:t>During the</w:t>
      </w:r>
      <w:r w:rsidRPr="00745387">
        <w:rPr>
          <w:rFonts w:cs="Helvetica"/>
          <w:sz w:val="28"/>
          <w:szCs w:val="28"/>
        </w:rPr>
        <w:t xml:space="preserve"> weekly staff meeting </w:t>
      </w:r>
      <w:r w:rsidR="0009388B">
        <w:rPr>
          <w:rFonts w:cs="Helvetica"/>
          <w:sz w:val="28"/>
          <w:szCs w:val="28"/>
        </w:rPr>
        <w:t>and support staff brief,</w:t>
      </w:r>
      <w:r w:rsidRPr="00745387">
        <w:rPr>
          <w:rFonts w:cs="Helvetica"/>
          <w:sz w:val="28"/>
          <w:szCs w:val="28"/>
        </w:rPr>
        <w:t xml:space="preserve"> individual </w:t>
      </w:r>
      <w:r w:rsidR="0009388B">
        <w:rPr>
          <w:rFonts w:cs="Helvetica"/>
          <w:sz w:val="28"/>
          <w:szCs w:val="28"/>
        </w:rPr>
        <w:t>pupils and situations are on the agenda ‘Children in the news’ and</w:t>
      </w:r>
      <w:r w:rsidRPr="00745387">
        <w:rPr>
          <w:rFonts w:cs="Helvetica"/>
          <w:sz w:val="28"/>
          <w:szCs w:val="28"/>
        </w:rPr>
        <w:t xml:space="preserve"> can be discussed</w:t>
      </w:r>
    </w:p>
    <w:p w:rsidR="00745387" w:rsidRDefault="0009388B" w:rsidP="0009388B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and</w:t>
      </w:r>
      <w:proofErr w:type="gramEnd"/>
      <w:r>
        <w:rPr>
          <w:rFonts w:cs="Helvetica"/>
          <w:sz w:val="28"/>
          <w:szCs w:val="28"/>
        </w:rPr>
        <w:t xml:space="preserve"> ideas shared. Minutes, stored in the staff room, </w:t>
      </w:r>
      <w:r w:rsidR="00745387" w:rsidRPr="00745387">
        <w:rPr>
          <w:rFonts w:cs="Helvetica"/>
          <w:sz w:val="28"/>
          <w:szCs w:val="28"/>
        </w:rPr>
        <w:t xml:space="preserve">are </w:t>
      </w:r>
      <w:r>
        <w:rPr>
          <w:rFonts w:cs="Helvetica"/>
          <w:sz w:val="28"/>
          <w:szCs w:val="28"/>
        </w:rPr>
        <w:t>available to all staff including MSA’s.</w:t>
      </w:r>
    </w:p>
    <w:p w:rsidR="0009388B" w:rsidRPr="00745387" w:rsidRDefault="0009388B" w:rsidP="0009388B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6) Training Opportunities: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School based training </w:t>
      </w:r>
      <w:r w:rsidR="0009388B">
        <w:rPr>
          <w:rFonts w:cs="Helvetica"/>
          <w:sz w:val="28"/>
          <w:szCs w:val="28"/>
        </w:rPr>
        <w:t xml:space="preserve">opportunities for both teaching and </w:t>
      </w:r>
      <w:r w:rsidRPr="00745387">
        <w:rPr>
          <w:rFonts w:cs="Helvetica"/>
          <w:sz w:val="28"/>
          <w:szCs w:val="28"/>
        </w:rPr>
        <w:t xml:space="preserve">non-teaching </w:t>
      </w:r>
      <w:r w:rsidR="00896B5F" w:rsidRPr="00745387">
        <w:rPr>
          <w:rFonts w:cs="Helvetica"/>
          <w:sz w:val="28"/>
          <w:szCs w:val="28"/>
        </w:rPr>
        <w:t>staff</w:t>
      </w:r>
      <w:r w:rsidRPr="00745387">
        <w:rPr>
          <w:rFonts w:cs="Helvetica"/>
          <w:sz w:val="28"/>
          <w:szCs w:val="28"/>
        </w:rPr>
        <w:t xml:space="preserve"> are given time and consideration within the S.D.P.</w:t>
      </w:r>
    </w:p>
    <w:p w:rsidR="0009388B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Parents are </w:t>
      </w:r>
      <w:r w:rsidR="0009388B">
        <w:rPr>
          <w:rFonts w:cs="Helvetica"/>
          <w:sz w:val="28"/>
          <w:szCs w:val="28"/>
        </w:rPr>
        <w:t>made aware of</w:t>
      </w:r>
      <w:r w:rsidRPr="00745387">
        <w:rPr>
          <w:rFonts w:cs="Helvetica"/>
          <w:sz w:val="28"/>
          <w:szCs w:val="28"/>
        </w:rPr>
        <w:t xml:space="preserve"> both parenting course</w:t>
      </w:r>
      <w:r w:rsidR="0009388B">
        <w:rPr>
          <w:rFonts w:cs="Helvetica"/>
          <w:sz w:val="28"/>
          <w:szCs w:val="28"/>
        </w:rPr>
        <w:t>s and books on a regular basis.</w:t>
      </w:r>
    </w:p>
    <w:p w:rsidR="00745387" w:rsidRPr="0009388B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Bullying</w:t>
      </w:r>
    </w:p>
    <w:p w:rsidR="0009388B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At Piddle Valley CE First School, b</w:t>
      </w:r>
      <w:r w:rsidR="00745387" w:rsidRPr="00745387">
        <w:rPr>
          <w:rFonts w:cs="Helvetica"/>
          <w:sz w:val="28"/>
          <w:szCs w:val="28"/>
        </w:rPr>
        <w:t xml:space="preserve">ullying is </w:t>
      </w:r>
      <w:r>
        <w:rPr>
          <w:rFonts w:cs="Helvetica"/>
          <w:sz w:val="28"/>
          <w:szCs w:val="28"/>
        </w:rPr>
        <w:t xml:space="preserve">defined as </w:t>
      </w:r>
      <w:r w:rsidR="00745387" w:rsidRPr="00745387">
        <w:rPr>
          <w:rFonts w:cs="Helvetica"/>
          <w:sz w:val="28"/>
          <w:szCs w:val="28"/>
        </w:rPr>
        <w:t>usually persistent, intentional and involves some inequality of power. It can</w:t>
      </w:r>
      <w:r>
        <w:rPr>
          <w:rFonts w:cs="Helvetica"/>
          <w:sz w:val="28"/>
          <w:szCs w:val="28"/>
        </w:rPr>
        <w:t xml:space="preserve"> be </w:t>
      </w:r>
      <w:r w:rsidR="00745387" w:rsidRPr="00745387">
        <w:rPr>
          <w:rFonts w:cs="Helvetica"/>
          <w:sz w:val="28"/>
          <w:szCs w:val="28"/>
        </w:rPr>
        <w:t xml:space="preserve">physical or verbal or silent. </w:t>
      </w:r>
    </w:p>
    <w:p w:rsidR="00745387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Piddle Valley CE First School</w:t>
      </w:r>
      <w:r w:rsidR="00745387" w:rsidRPr="00745387">
        <w:rPr>
          <w:rFonts w:cs="Helvetica"/>
          <w:sz w:val="28"/>
          <w:szCs w:val="28"/>
        </w:rPr>
        <w:t xml:space="preserve"> does not tolerate bullying of any kind. If we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gramStart"/>
      <w:r w:rsidRPr="00745387">
        <w:rPr>
          <w:rFonts w:cs="Helvetica"/>
          <w:sz w:val="28"/>
          <w:szCs w:val="28"/>
        </w:rPr>
        <w:t>discover</w:t>
      </w:r>
      <w:proofErr w:type="gramEnd"/>
      <w:r w:rsidRPr="00745387">
        <w:rPr>
          <w:rFonts w:cs="Helvetica"/>
          <w:sz w:val="28"/>
          <w:szCs w:val="28"/>
        </w:rPr>
        <w:t xml:space="preserve"> that an act of bullying or intimidation has taken pl</w:t>
      </w:r>
      <w:r w:rsidR="0009388B">
        <w:rPr>
          <w:rFonts w:cs="Helvetica"/>
          <w:sz w:val="28"/>
          <w:szCs w:val="28"/>
        </w:rPr>
        <w:t xml:space="preserve">ace, we act immediately to stop </w:t>
      </w:r>
      <w:r w:rsidRPr="00745387">
        <w:rPr>
          <w:rFonts w:cs="Helvetica"/>
          <w:sz w:val="28"/>
          <w:szCs w:val="28"/>
        </w:rPr>
        <w:t xml:space="preserve">any further occurrences of such behaviour, in liaison with </w:t>
      </w:r>
      <w:r w:rsidR="0009388B">
        <w:rPr>
          <w:rFonts w:cs="Helvetica"/>
          <w:sz w:val="28"/>
          <w:szCs w:val="28"/>
        </w:rPr>
        <w:t xml:space="preserve">both sets of parents as well as </w:t>
      </w:r>
      <w:r w:rsidRPr="00745387">
        <w:rPr>
          <w:rFonts w:cs="Helvetica"/>
          <w:sz w:val="28"/>
          <w:szCs w:val="28"/>
        </w:rPr>
        <w:t xml:space="preserve">the children. We do everything in our power to ensure that </w:t>
      </w:r>
      <w:r w:rsidR="0009388B">
        <w:rPr>
          <w:rFonts w:cs="Helvetica"/>
          <w:sz w:val="28"/>
          <w:szCs w:val="28"/>
        </w:rPr>
        <w:t xml:space="preserve">all children attend school free </w:t>
      </w:r>
      <w:r w:rsidRPr="00745387">
        <w:rPr>
          <w:rFonts w:cs="Helvetica"/>
          <w:sz w:val="28"/>
          <w:szCs w:val="28"/>
        </w:rPr>
        <w:t>from fear.</w:t>
      </w:r>
    </w:p>
    <w:p w:rsidR="0009388B" w:rsidRPr="00745387" w:rsidRDefault="0009388B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Head teacher keeps a record of such incidents. Logging details of the event and follow up. 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Restraint</w:t>
      </w:r>
    </w:p>
    <w:p w:rsidR="001051CF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All members of staff are aware of the regulations regarding t</w:t>
      </w:r>
      <w:r w:rsidR="00565656">
        <w:rPr>
          <w:rFonts w:cs="Helvetica"/>
          <w:sz w:val="28"/>
          <w:szCs w:val="28"/>
        </w:rPr>
        <w:t>he use of force by an</w:t>
      </w:r>
      <w:r w:rsidR="00896B5F">
        <w:rPr>
          <w:rFonts w:cs="Helvetica"/>
          <w:sz w:val="28"/>
          <w:szCs w:val="28"/>
        </w:rPr>
        <w:t xml:space="preserve"> </w:t>
      </w:r>
      <w:r w:rsidRPr="00745387">
        <w:rPr>
          <w:rFonts w:cs="Helvetica"/>
          <w:sz w:val="28"/>
          <w:szCs w:val="28"/>
        </w:rPr>
        <w:t xml:space="preserve">authorised person, as set out in DfES Circular 10/98, </w:t>
      </w:r>
      <w:r w:rsidR="00565656">
        <w:rPr>
          <w:rFonts w:cs="Helvetica"/>
          <w:sz w:val="28"/>
          <w:szCs w:val="28"/>
        </w:rPr>
        <w:t xml:space="preserve">relating to section 550A of the </w:t>
      </w:r>
      <w:r w:rsidRPr="00745387">
        <w:rPr>
          <w:rFonts w:cs="Helvetica"/>
          <w:sz w:val="28"/>
          <w:szCs w:val="28"/>
        </w:rPr>
        <w:t xml:space="preserve">Education Act 1996; </w:t>
      </w:r>
      <w:r w:rsidRPr="00745387">
        <w:rPr>
          <w:rFonts w:cs="Helvetica-Oblique"/>
          <w:i/>
          <w:iCs/>
          <w:sz w:val="28"/>
          <w:szCs w:val="28"/>
        </w:rPr>
        <w:t xml:space="preserve">The Use of Force to Control or Restrain Pupils. </w:t>
      </w:r>
      <w:r w:rsidR="00565656">
        <w:rPr>
          <w:rFonts w:cs="Helvetica"/>
          <w:sz w:val="28"/>
          <w:szCs w:val="28"/>
        </w:rPr>
        <w:t xml:space="preserve">‘Team teach’ methods </w:t>
      </w:r>
      <w:r w:rsidRPr="00745387">
        <w:rPr>
          <w:rFonts w:cs="Helvetica"/>
          <w:sz w:val="28"/>
          <w:szCs w:val="28"/>
        </w:rPr>
        <w:t>of restraint are only used by those trained, and only when all</w:t>
      </w:r>
      <w:r w:rsidR="001051CF">
        <w:rPr>
          <w:rFonts w:cs="Helvetica"/>
          <w:sz w:val="28"/>
          <w:szCs w:val="28"/>
        </w:rPr>
        <w:t xml:space="preserve"> other strategies are exhausted </w:t>
      </w:r>
      <w:r w:rsidRPr="00745387">
        <w:rPr>
          <w:rFonts w:cs="Helvetica"/>
          <w:sz w:val="28"/>
          <w:szCs w:val="28"/>
        </w:rPr>
        <w:t xml:space="preserve">or in order to keep everybody safe. </w:t>
      </w:r>
    </w:p>
    <w:p w:rsid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A record is </w:t>
      </w:r>
      <w:r w:rsidR="001051CF">
        <w:rPr>
          <w:rFonts w:cs="Helvetica"/>
          <w:sz w:val="28"/>
          <w:szCs w:val="28"/>
        </w:rPr>
        <w:t xml:space="preserve">kept in the office of when team </w:t>
      </w:r>
      <w:r w:rsidRPr="00745387">
        <w:rPr>
          <w:rFonts w:cs="Helvetica"/>
          <w:sz w:val="28"/>
          <w:szCs w:val="28"/>
        </w:rPr>
        <w:t>teach methods have been used.</w:t>
      </w:r>
    </w:p>
    <w:p w:rsidR="001051CF" w:rsidRP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"/>
          <w:b/>
          <w:i/>
          <w:sz w:val="28"/>
          <w:szCs w:val="28"/>
        </w:rPr>
      </w:pPr>
      <w:r>
        <w:rPr>
          <w:rFonts w:cs="Helvetica"/>
          <w:sz w:val="28"/>
          <w:szCs w:val="28"/>
        </w:rPr>
        <w:t xml:space="preserve">Named staff members currently trained in Team Teach strategies – </w:t>
      </w:r>
      <w:r w:rsidR="00E40411" w:rsidRPr="00E40411">
        <w:rPr>
          <w:rFonts w:cs="Helvetica"/>
          <w:b/>
          <w:sz w:val="28"/>
          <w:szCs w:val="28"/>
        </w:rPr>
        <w:t>Mr Young</w:t>
      </w:r>
      <w:r w:rsidR="00E40411">
        <w:rPr>
          <w:rFonts w:cs="Helvetica"/>
          <w:sz w:val="28"/>
          <w:szCs w:val="28"/>
        </w:rPr>
        <w:t xml:space="preserve">, </w:t>
      </w:r>
      <w:r w:rsidRPr="001051CF">
        <w:rPr>
          <w:rFonts w:cs="Helvetica"/>
          <w:b/>
          <w:i/>
          <w:sz w:val="28"/>
          <w:szCs w:val="28"/>
        </w:rPr>
        <w:t>Mrs Claire Hudson and Mr Joel Bevis.</w:t>
      </w: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Fixed Term and Permanent Exclusions</w:t>
      </w:r>
    </w:p>
    <w:p w:rsidR="001051CF" w:rsidRPr="001051CF" w:rsidRDefault="00745387" w:rsidP="00105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Fixed or Permanent Exclusion is a last resort and wou</w:t>
      </w:r>
      <w:r w:rsidR="001051CF" w:rsidRPr="001051CF">
        <w:rPr>
          <w:rFonts w:cs="Helvetica"/>
          <w:sz w:val="28"/>
          <w:szCs w:val="28"/>
        </w:rPr>
        <w:t xml:space="preserve">ld only be made if allowing the </w:t>
      </w:r>
      <w:r w:rsidRPr="001051CF">
        <w:rPr>
          <w:rFonts w:cs="Helvetica"/>
          <w:sz w:val="28"/>
          <w:szCs w:val="28"/>
        </w:rPr>
        <w:t>pupil to remain in school would seriously harm the e</w:t>
      </w:r>
      <w:r w:rsidR="001051CF" w:rsidRPr="001051CF">
        <w:rPr>
          <w:rFonts w:cs="Helvetica"/>
          <w:sz w:val="28"/>
          <w:szCs w:val="28"/>
        </w:rPr>
        <w:t xml:space="preserve">ducation, or health, safety and </w:t>
      </w:r>
      <w:r w:rsidRPr="001051CF">
        <w:rPr>
          <w:rFonts w:cs="Helvetica"/>
          <w:sz w:val="28"/>
          <w:szCs w:val="28"/>
        </w:rPr>
        <w:t xml:space="preserve">welfare of the pupil or others in the school. </w:t>
      </w:r>
    </w:p>
    <w:p w:rsidR="001051CF" w:rsidRDefault="00745387" w:rsidP="00105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An immediate or ‘one off’ fixed or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permanent exclusion would only take place in the case of a ‘serious, actual or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 xml:space="preserve">threatened violence against another pupil or member of staff’. </w:t>
      </w:r>
    </w:p>
    <w:p w:rsidR="00745387" w:rsidRPr="001051CF" w:rsidRDefault="00745387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proofErr w:type="spellStart"/>
      <w:r w:rsidRPr="001051CF">
        <w:rPr>
          <w:rFonts w:cs="Helvetica"/>
          <w:sz w:val="28"/>
          <w:szCs w:val="28"/>
        </w:rPr>
        <w:t>eg</w:t>
      </w:r>
      <w:proofErr w:type="spellEnd"/>
      <w:r w:rsidRPr="001051CF">
        <w:rPr>
          <w:rFonts w:cs="Helvetica"/>
          <w:sz w:val="28"/>
          <w:szCs w:val="28"/>
        </w:rPr>
        <w:t>:</w:t>
      </w:r>
      <w:r w:rsidR="001051CF" w:rsidRP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Use of offensive language may result in a fixed term exclusion of 2 days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Symbol"/>
          <w:sz w:val="28"/>
          <w:szCs w:val="28"/>
        </w:rPr>
        <w:t xml:space="preserve">• </w:t>
      </w:r>
      <w:r w:rsidR="001051CF">
        <w:rPr>
          <w:rFonts w:cs="Helvetica"/>
          <w:sz w:val="28"/>
          <w:szCs w:val="28"/>
        </w:rPr>
        <w:t>A s</w:t>
      </w:r>
      <w:r w:rsidRPr="00745387">
        <w:rPr>
          <w:rFonts w:cs="Helvetica"/>
          <w:sz w:val="28"/>
          <w:szCs w:val="28"/>
        </w:rPr>
        <w:t>erious intentional assault on another child or ad</w:t>
      </w:r>
      <w:r w:rsidR="001051CF">
        <w:rPr>
          <w:rFonts w:cs="Helvetica"/>
          <w:sz w:val="28"/>
          <w:szCs w:val="28"/>
        </w:rPr>
        <w:t xml:space="preserve">ult, may result in a fixed term </w:t>
      </w:r>
      <w:r w:rsidRPr="00745387">
        <w:rPr>
          <w:rFonts w:cs="Helvetica"/>
          <w:sz w:val="28"/>
          <w:szCs w:val="28"/>
        </w:rPr>
        <w:t>exclusion of up to 15 days, in one term.</w:t>
      </w:r>
    </w:p>
    <w:p w:rsidR="001051CF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(These are ex</w:t>
      </w:r>
      <w:r w:rsidR="001051CF">
        <w:rPr>
          <w:rFonts w:cs="Helvetica"/>
          <w:sz w:val="28"/>
          <w:szCs w:val="28"/>
        </w:rPr>
        <w:t>amples, not an exhaustive list)</w:t>
      </w:r>
    </w:p>
    <w:p w:rsidR="00745387" w:rsidRPr="001051CF" w:rsidRDefault="00745387" w:rsidP="007453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Sometimes a fixed or permanent exclusion can result from persistent disruptive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misbehaviour, but would only be used if all strategies and expert help had been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exhausted.</w:t>
      </w:r>
    </w:p>
    <w:p w:rsidR="001051CF" w:rsidRPr="001051CF" w:rsidRDefault="00745387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Only the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(or the acting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>) has th</w:t>
      </w:r>
      <w:r w:rsidR="001051CF" w:rsidRPr="001051CF">
        <w:rPr>
          <w:rFonts w:cs="Helvetica"/>
          <w:sz w:val="28"/>
          <w:szCs w:val="28"/>
        </w:rPr>
        <w:t xml:space="preserve">e power to exclude a pupil from </w:t>
      </w:r>
      <w:r w:rsidRPr="001051CF">
        <w:rPr>
          <w:rFonts w:cs="Helvetica"/>
          <w:sz w:val="28"/>
          <w:szCs w:val="28"/>
        </w:rPr>
        <w:t xml:space="preserve">school. </w:t>
      </w:r>
    </w:p>
    <w:p w:rsidR="001051CF" w:rsidRPr="001051CF" w:rsidRDefault="001051CF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>T</w:t>
      </w:r>
      <w:r w:rsidR="00745387" w:rsidRPr="001051CF">
        <w:rPr>
          <w:rFonts w:cs="Helvetica"/>
          <w:sz w:val="28"/>
          <w:szCs w:val="28"/>
        </w:rPr>
        <w:t xml:space="preserve">he </w:t>
      </w:r>
      <w:proofErr w:type="spellStart"/>
      <w:r w:rsidRPr="001051CF">
        <w:rPr>
          <w:rFonts w:cs="Helvetica"/>
          <w:sz w:val="28"/>
          <w:szCs w:val="28"/>
        </w:rPr>
        <w:t>H</w:t>
      </w:r>
      <w:r w:rsidR="00745387" w:rsidRPr="001051CF">
        <w:rPr>
          <w:rFonts w:cs="Helvetica"/>
          <w:sz w:val="28"/>
          <w:szCs w:val="28"/>
        </w:rPr>
        <w:t>eadteacher</w:t>
      </w:r>
      <w:proofErr w:type="spellEnd"/>
      <w:r w:rsidR="00745387" w:rsidRPr="001051CF">
        <w:rPr>
          <w:rFonts w:cs="Helvetica"/>
          <w:sz w:val="28"/>
          <w:szCs w:val="28"/>
        </w:rPr>
        <w:t xml:space="preserve"> may exclude a pupil for one or more fixed periods, for up to</w:t>
      </w:r>
      <w:r w:rsidRPr="001051CF">
        <w:rPr>
          <w:rFonts w:cs="Helvetica"/>
          <w:sz w:val="28"/>
          <w:szCs w:val="28"/>
        </w:rPr>
        <w:t xml:space="preserve"> </w:t>
      </w:r>
      <w:r w:rsidR="00745387" w:rsidRPr="001051CF">
        <w:rPr>
          <w:rFonts w:cs="Helvetica"/>
          <w:sz w:val="28"/>
          <w:szCs w:val="28"/>
        </w:rPr>
        <w:t xml:space="preserve">45 days in any one school year. </w:t>
      </w:r>
    </w:p>
    <w:p w:rsidR="00745387" w:rsidRPr="001051CF" w:rsidRDefault="00745387" w:rsidP="001051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The </w:t>
      </w:r>
      <w:proofErr w:type="spellStart"/>
      <w:r w:rsid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may also exclude a pupil</w:t>
      </w:r>
      <w:r w:rsidR="001051CF" w:rsidRP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 xml:space="preserve">permanently. It is also possible for the </w:t>
      </w:r>
      <w:proofErr w:type="spellStart"/>
      <w:r w:rsid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to convert a fixed-term exclusion</w:t>
      </w:r>
      <w:r w:rsidR="001051CF" w:rsidRP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into a permanent exclusion, if the circumstances warrant this.</w:t>
      </w:r>
    </w:p>
    <w:p w:rsidR="00745387" w:rsidRPr="001051CF" w:rsidRDefault="00745387" w:rsidP="007453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If the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excludes a pupil, he/she informs the parents immediately, giving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 xml:space="preserve">reasons for the exclusion. At the same time, the </w:t>
      </w:r>
      <w:proofErr w:type="spellStart"/>
      <w:r w:rsidRPr="001051CF">
        <w:rPr>
          <w:rFonts w:cs="Helvetica"/>
          <w:sz w:val="28"/>
          <w:szCs w:val="28"/>
        </w:rPr>
        <w:t>headteacher</w:t>
      </w:r>
      <w:proofErr w:type="spellEnd"/>
      <w:r w:rsidRPr="001051CF">
        <w:rPr>
          <w:rFonts w:cs="Helvetica"/>
          <w:sz w:val="28"/>
          <w:szCs w:val="28"/>
        </w:rPr>
        <w:t xml:space="preserve"> makes it clear to the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parents that they can, if they wish, appeal against the decision to the governing body.</w:t>
      </w:r>
      <w:r w:rsidR="001051CF">
        <w:rPr>
          <w:rFonts w:cs="Helvetica"/>
          <w:sz w:val="28"/>
          <w:szCs w:val="28"/>
        </w:rPr>
        <w:t xml:space="preserve"> </w:t>
      </w:r>
      <w:r w:rsidRPr="001051CF">
        <w:rPr>
          <w:rFonts w:cs="Helvetica"/>
          <w:sz w:val="28"/>
          <w:szCs w:val="28"/>
        </w:rPr>
        <w:t>The school informs the parents how to make any such appeal.</w:t>
      </w:r>
    </w:p>
    <w:p w:rsidR="00896B5F" w:rsidRDefault="00745387" w:rsidP="00745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1051CF">
        <w:rPr>
          <w:rFonts w:cs="Helvetica"/>
          <w:sz w:val="28"/>
          <w:szCs w:val="28"/>
        </w:rPr>
        <w:t xml:space="preserve">The </w:t>
      </w:r>
      <w:proofErr w:type="spellStart"/>
      <w:r w:rsidR="001051CF" w:rsidRPr="001051CF">
        <w:rPr>
          <w:rFonts w:cs="Helvetica"/>
          <w:sz w:val="28"/>
          <w:szCs w:val="28"/>
        </w:rPr>
        <w:t>H</w:t>
      </w:r>
      <w:r w:rsidRPr="001051CF">
        <w:rPr>
          <w:rFonts w:cs="Helvetica"/>
          <w:sz w:val="28"/>
          <w:szCs w:val="28"/>
        </w:rPr>
        <w:t>eadteacher</w:t>
      </w:r>
      <w:proofErr w:type="spellEnd"/>
      <w:r w:rsidRPr="001051CF">
        <w:rPr>
          <w:rFonts w:cs="Helvetica"/>
          <w:sz w:val="28"/>
          <w:szCs w:val="28"/>
        </w:rPr>
        <w:t xml:space="preserve"> informs the </w:t>
      </w:r>
      <w:r w:rsidR="001051CF" w:rsidRPr="001051CF">
        <w:rPr>
          <w:rFonts w:cs="Helvetica"/>
          <w:sz w:val="28"/>
          <w:szCs w:val="28"/>
        </w:rPr>
        <w:t>GTAT, Executive Head</w:t>
      </w:r>
      <w:r w:rsidRPr="001051CF">
        <w:rPr>
          <w:rFonts w:cs="Helvetica"/>
          <w:sz w:val="28"/>
          <w:szCs w:val="28"/>
        </w:rPr>
        <w:t xml:space="preserve"> and the gov</w:t>
      </w:r>
      <w:r w:rsidR="001051CF" w:rsidRPr="001051CF">
        <w:rPr>
          <w:rFonts w:cs="Helvetica"/>
          <w:sz w:val="28"/>
          <w:szCs w:val="28"/>
        </w:rPr>
        <w:t xml:space="preserve">erning   body about any permanent </w:t>
      </w:r>
      <w:r w:rsidRPr="001051CF">
        <w:rPr>
          <w:rFonts w:cs="Helvetica"/>
          <w:sz w:val="28"/>
          <w:szCs w:val="28"/>
        </w:rPr>
        <w:t>exclusion, and about any fixed term exclusions beyond five days in any one term.</w:t>
      </w:r>
    </w:p>
    <w:p w:rsidR="00745387" w:rsidRPr="00896B5F" w:rsidRDefault="001051CF" w:rsidP="007453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896B5F">
        <w:rPr>
          <w:rFonts w:cs="Helvetica"/>
          <w:sz w:val="28"/>
          <w:szCs w:val="28"/>
        </w:rPr>
        <w:t>T</w:t>
      </w:r>
      <w:r w:rsidR="00745387" w:rsidRPr="00896B5F">
        <w:rPr>
          <w:rFonts w:cs="Helvetica"/>
          <w:sz w:val="28"/>
          <w:szCs w:val="28"/>
        </w:rPr>
        <w:t xml:space="preserve">he governing body itself cannot exclude a pupil or extend the exclusion </w:t>
      </w:r>
      <w:r w:rsidRPr="00896B5F">
        <w:rPr>
          <w:rFonts w:cs="Helvetica"/>
          <w:sz w:val="28"/>
          <w:szCs w:val="28"/>
        </w:rPr>
        <w:t xml:space="preserve">  period by the </w:t>
      </w:r>
      <w:proofErr w:type="spellStart"/>
      <w:r w:rsidR="00745387" w:rsidRPr="00896B5F">
        <w:rPr>
          <w:rFonts w:cs="Helvetica"/>
          <w:sz w:val="28"/>
          <w:szCs w:val="28"/>
        </w:rPr>
        <w:t>headteacher</w:t>
      </w:r>
      <w:proofErr w:type="spellEnd"/>
      <w:r w:rsidR="00745387" w:rsidRPr="00896B5F">
        <w:rPr>
          <w:rFonts w:cs="Helvetica"/>
          <w:sz w:val="28"/>
          <w:szCs w:val="28"/>
        </w:rPr>
        <w:t>.</w:t>
      </w:r>
    </w:p>
    <w:p w:rsidR="00745387" w:rsidRPr="00745387" w:rsidRDefault="00896B5F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5</w:t>
      </w:r>
      <w:r w:rsidR="00745387" w:rsidRPr="00745387">
        <w:rPr>
          <w:rFonts w:cs="Helvetica"/>
          <w:sz w:val="28"/>
          <w:szCs w:val="28"/>
        </w:rPr>
        <w:t>) When a</w:t>
      </w:r>
      <w:r w:rsidR="001051CF">
        <w:rPr>
          <w:rFonts w:cs="Helvetica"/>
          <w:sz w:val="28"/>
          <w:szCs w:val="28"/>
        </w:rPr>
        <w:t xml:space="preserve"> parent makes an appeal a</w:t>
      </w:r>
      <w:r w:rsidR="00745387" w:rsidRPr="00745387">
        <w:rPr>
          <w:rFonts w:cs="Helvetica"/>
          <w:sz w:val="28"/>
          <w:szCs w:val="28"/>
        </w:rPr>
        <w:t xml:space="preserve"> panel </w:t>
      </w:r>
      <w:r w:rsidR="001051CF">
        <w:rPr>
          <w:rFonts w:cs="Helvetica"/>
          <w:sz w:val="28"/>
          <w:szCs w:val="28"/>
        </w:rPr>
        <w:t xml:space="preserve">made up of the </w:t>
      </w:r>
      <w:r w:rsidR="001051CF" w:rsidRPr="00745387">
        <w:rPr>
          <w:rFonts w:cs="Helvetica"/>
          <w:sz w:val="28"/>
          <w:szCs w:val="28"/>
        </w:rPr>
        <w:t xml:space="preserve">governing body </w:t>
      </w:r>
      <w:r>
        <w:rPr>
          <w:rFonts w:cs="Helvetica"/>
          <w:sz w:val="28"/>
          <w:szCs w:val="28"/>
        </w:rPr>
        <w:t xml:space="preserve">  </w:t>
      </w:r>
      <w:r w:rsidR="001051CF" w:rsidRPr="00745387">
        <w:rPr>
          <w:rFonts w:cs="Helvetica"/>
          <w:sz w:val="28"/>
          <w:szCs w:val="28"/>
        </w:rPr>
        <w:t xml:space="preserve">has </w:t>
      </w:r>
      <w:r w:rsidR="001051CF">
        <w:rPr>
          <w:rFonts w:cs="Helvetica"/>
          <w:sz w:val="28"/>
          <w:szCs w:val="28"/>
        </w:rPr>
        <w:t xml:space="preserve">(between three </w:t>
      </w:r>
      <w:r w:rsidR="001051CF" w:rsidRPr="00745387">
        <w:rPr>
          <w:rFonts w:cs="Helvetica"/>
          <w:sz w:val="28"/>
          <w:szCs w:val="28"/>
        </w:rPr>
        <w:t>and five members</w:t>
      </w:r>
      <w:r w:rsidR="001051CF">
        <w:rPr>
          <w:rFonts w:cs="Helvetica"/>
          <w:sz w:val="28"/>
          <w:szCs w:val="28"/>
        </w:rPr>
        <w:t>)</w:t>
      </w:r>
      <w:r w:rsidR="001051CF" w:rsidRPr="00745387">
        <w:rPr>
          <w:rFonts w:cs="Helvetica"/>
          <w:sz w:val="28"/>
          <w:szCs w:val="28"/>
        </w:rPr>
        <w:t>. This committee considers any exclusion ap</w:t>
      </w:r>
      <w:r w:rsidR="001051CF">
        <w:rPr>
          <w:rFonts w:cs="Helvetica"/>
          <w:sz w:val="28"/>
          <w:szCs w:val="28"/>
        </w:rPr>
        <w:t>peals on behalf of the governors, and meet</w:t>
      </w:r>
      <w:r w:rsidR="00745387" w:rsidRPr="00745387">
        <w:rPr>
          <w:rFonts w:cs="Helvetica"/>
          <w:sz w:val="28"/>
          <w:szCs w:val="28"/>
        </w:rPr>
        <w:t xml:space="preserve"> to consider an exclusion</w:t>
      </w:r>
      <w:r w:rsidR="001051CF">
        <w:rPr>
          <w:rFonts w:cs="Helvetica"/>
          <w:sz w:val="28"/>
          <w:szCs w:val="28"/>
        </w:rPr>
        <w:t>. Th</w:t>
      </w:r>
      <w:r w:rsidR="00745387" w:rsidRPr="00745387">
        <w:rPr>
          <w:rFonts w:cs="Helvetica"/>
          <w:sz w:val="28"/>
          <w:szCs w:val="28"/>
        </w:rPr>
        <w:t xml:space="preserve">ey </w:t>
      </w:r>
      <w:r w:rsidR="001051CF">
        <w:rPr>
          <w:rFonts w:cs="Helvetica"/>
          <w:sz w:val="28"/>
          <w:szCs w:val="28"/>
        </w:rPr>
        <w:t xml:space="preserve">will consider the </w:t>
      </w:r>
      <w:r w:rsidR="00745387" w:rsidRPr="00745387">
        <w:rPr>
          <w:rFonts w:cs="Helvetica"/>
          <w:sz w:val="28"/>
          <w:szCs w:val="28"/>
        </w:rPr>
        <w:t>circumstances in which the pupil was excluded, conside</w:t>
      </w:r>
      <w:r w:rsidR="001051CF">
        <w:rPr>
          <w:rFonts w:cs="Helvetica"/>
          <w:sz w:val="28"/>
          <w:szCs w:val="28"/>
        </w:rPr>
        <w:t xml:space="preserve">r any representation by parents </w:t>
      </w:r>
      <w:r w:rsidR="00745387" w:rsidRPr="00745387">
        <w:rPr>
          <w:rFonts w:cs="Helvetica"/>
          <w:sz w:val="28"/>
          <w:szCs w:val="28"/>
        </w:rPr>
        <w:t>and the LA, and consider whether the pupil should be reinstated.</w:t>
      </w:r>
    </w:p>
    <w:p w:rsidR="00745387" w:rsidRPr="00745387" w:rsidRDefault="00896B5F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lastRenderedPageBreak/>
        <w:t xml:space="preserve"> 6</w:t>
      </w:r>
      <w:r w:rsidR="00745387" w:rsidRPr="00745387">
        <w:rPr>
          <w:rFonts w:cs="Helvetica"/>
          <w:sz w:val="28"/>
          <w:szCs w:val="28"/>
        </w:rPr>
        <w:t xml:space="preserve">) If the governors’ appeals panel decides that a </w:t>
      </w:r>
      <w:r>
        <w:rPr>
          <w:rFonts w:cs="Helvetica"/>
          <w:sz w:val="28"/>
          <w:szCs w:val="28"/>
        </w:rPr>
        <w:t xml:space="preserve">pupil should be reinstated, the </w:t>
      </w:r>
      <w:proofErr w:type="spellStart"/>
      <w:r w:rsidR="00745387" w:rsidRPr="00745387">
        <w:rPr>
          <w:rFonts w:cs="Helvetica"/>
          <w:sz w:val="28"/>
          <w:szCs w:val="28"/>
        </w:rPr>
        <w:t>headteacher</w:t>
      </w:r>
      <w:proofErr w:type="spellEnd"/>
      <w:r w:rsidR="00745387" w:rsidRPr="00745387">
        <w:rPr>
          <w:rFonts w:cs="Helvetica"/>
          <w:sz w:val="28"/>
          <w:szCs w:val="28"/>
        </w:rPr>
        <w:t xml:space="preserve"> must comply with this ruling.</w:t>
      </w:r>
    </w:p>
    <w:p w:rsidR="001051CF" w:rsidRDefault="001051CF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745387">
        <w:rPr>
          <w:rFonts w:cs="Helvetica-Bold"/>
          <w:b/>
          <w:bCs/>
          <w:sz w:val="28"/>
          <w:szCs w:val="28"/>
        </w:rPr>
        <w:t>Monitoring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 xml:space="preserve">1) The </w:t>
      </w:r>
      <w:proofErr w:type="spellStart"/>
      <w:r w:rsidRPr="00745387">
        <w:rPr>
          <w:rFonts w:cs="Helvetica"/>
          <w:sz w:val="28"/>
          <w:szCs w:val="28"/>
        </w:rPr>
        <w:t>headteacher</w:t>
      </w:r>
      <w:proofErr w:type="spellEnd"/>
      <w:r w:rsidRPr="00745387">
        <w:rPr>
          <w:rFonts w:cs="Helvetica"/>
          <w:sz w:val="28"/>
          <w:szCs w:val="28"/>
        </w:rPr>
        <w:t xml:space="preserve"> monitors the effectiveness of this po</w:t>
      </w:r>
      <w:r w:rsidR="001051CF">
        <w:rPr>
          <w:rFonts w:cs="Helvetica"/>
          <w:sz w:val="28"/>
          <w:szCs w:val="28"/>
        </w:rPr>
        <w:t xml:space="preserve">licy on a regular basis. She </w:t>
      </w:r>
      <w:r w:rsidRPr="00745387">
        <w:rPr>
          <w:rFonts w:cs="Helvetica"/>
          <w:sz w:val="28"/>
          <w:szCs w:val="28"/>
        </w:rPr>
        <w:t xml:space="preserve">also reports to the governing body on the effectiveness </w:t>
      </w:r>
      <w:r w:rsidR="001051CF">
        <w:rPr>
          <w:rFonts w:cs="Helvetica"/>
          <w:sz w:val="28"/>
          <w:szCs w:val="28"/>
        </w:rPr>
        <w:t xml:space="preserve">of the policy and if necessary, </w:t>
      </w:r>
      <w:r w:rsidRPr="00745387">
        <w:rPr>
          <w:rFonts w:cs="Helvetica"/>
          <w:sz w:val="28"/>
          <w:szCs w:val="28"/>
        </w:rPr>
        <w:t>makes recommendations for further improvements.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2) It is the responsibility of the governing body to monito</w:t>
      </w:r>
      <w:r w:rsidR="001051CF">
        <w:rPr>
          <w:rFonts w:cs="Helvetica"/>
          <w:sz w:val="28"/>
          <w:szCs w:val="28"/>
        </w:rPr>
        <w:t xml:space="preserve">r the rate of exclusions through termly Head teacher reports and to </w:t>
      </w:r>
      <w:r w:rsidRPr="00745387">
        <w:rPr>
          <w:rFonts w:cs="Helvetica"/>
          <w:sz w:val="28"/>
          <w:szCs w:val="28"/>
        </w:rPr>
        <w:t>ensure that the school policy is administered fairly and consistently.</w:t>
      </w:r>
    </w:p>
    <w:p w:rsidR="00193BBD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193BBD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193BBD" w:rsidRDefault="00193BBD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Related Documents: Equal Opportunities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Racial Equality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SEN Policy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Individual Behaviour Plan</w:t>
      </w:r>
    </w:p>
    <w:p w:rsidR="00745387" w:rsidRPr="00745387" w:rsidRDefault="00745387" w:rsidP="00745387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Safeguarding Policy</w:t>
      </w:r>
      <w:bookmarkStart w:id="0" w:name="_GoBack"/>
      <w:bookmarkEnd w:id="0"/>
    </w:p>
    <w:p w:rsidR="004552D7" w:rsidRDefault="00745387" w:rsidP="00745387">
      <w:pPr>
        <w:rPr>
          <w:rFonts w:cs="Helvetica"/>
          <w:sz w:val="28"/>
          <w:szCs w:val="28"/>
        </w:rPr>
      </w:pPr>
      <w:r w:rsidRPr="00745387">
        <w:rPr>
          <w:rFonts w:cs="Helvetica"/>
          <w:sz w:val="28"/>
          <w:szCs w:val="28"/>
        </w:rPr>
        <w:t>Child Protection Procedures</w:t>
      </w:r>
    </w:p>
    <w:p w:rsidR="00896B5F" w:rsidRDefault="00896B5F" w:rsidP="00745387">
      <w:pPr>
        <w:rPr>
          <w:rFonts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896"/>
      </w:tblGrid>
      <w:tr w:rsidR="00896B5F" w:rsidTr="00896B5F">
        <w:tc>
          <w:tcPr>
            <w:tcW w:w="4219" w:type="dxa"/>
          </w:tcPr>
          <w:p w:rsidR="00896B5F" w:rsidRDefault="00896B5F" w:rsidP="00E4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Reviewed: </w:t>
            </w:r>
            <w:r w:rsidR="00E40411">
              <w:rPr>
                <w:sz w:val="28"/>
                <w:szCs w:val="28"/>
              </w:rPr>
              <w:t>January 2020</w:t>
            </w:r>
          </w:p>
        </w:tc>
        <w:tc>
          <w:tcPr>
            <w:tcW w:w="5023" w:type="dxa"/>
          </w:tcPr>
          <w:p w:rsidR="00896B5F" w:rsidRDefault="00E40411" w:rsidP="00AF0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F0BD1">
              <w:rPr>
                <w:sz w:val="28"/>
                <w:szCs w:val="28"/>
              </w:rPr>
              <w:t>pproved</w:t>
            </w:r>
            <w:r>
              <w:rPr>
                <w:sz w:val="28"/>
                <w:szCs w:val="28"/>
              </w:rPr>
              <w:t xml:space="preserve"> by </w:t>
            </w:r>
            <w:r w:rsidR="00AF0BD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GB: </w:t>
            </w:r>
            <w:r w:rsidR="00AF0BD1">
              <w:rPr>
                <w:sz w:val="28"/>
                <w:szCs w:val="28"/>
              </w:rPr>
              <w:t>22.01.2020</w:t>
            </w:r>
            <w:r w:rsidR="004E48B8">
              <w:rPr>
                <w:sz w:val="28"/>
                <w:szCs w:val="28"/>
              </w:rPr>
              <w:t xml:space="preserve"> noting requires further review </w:t>
            </w:r>
          </w:p>
        </w:tc>
      </w:tr>
      <w:tr w:rsidR="00896B5F" w:rsidTr="00896B5F">
        <w:tc>
          <w:tcPr>
            <w:tcW w:w="4219" w:type="dxa"/>
          </w:tcPr>
          <w:p w:rsidR="00896B5F" w:rsidRDefault="00E40411" w:rsidP="007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Reviewed by</w:t>
            </w:r>
            <w:r w:rsidR="00AF0BD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JB </w:t>
            </w:r>
            <w:proofErr w:type="spellStart"/>
            <w:r>
              <w:rPr>
                <w:sz w:val="28"/>
                <w:szCs w:val="28"/>
              </w:rPr>
              <w:t>Headteacher</w:t>
            </w:r>
            <w:proofErr w:type="spellEnd"/>
          </w:p>
        </w:tc>
        <w:tc>
          <w:tcPr>
            <w:tcW w:w="5023" w:type="dxa"/>
          </w:tcPr>
          <w:p w:rsidR="00896B5F" w:rsidRDefault="00AF0BD1" w:rsidP="0074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Chair:</w:t>
            </w:r>
          </w:p>
          <w:p w:rsidR="00AF0BD1" w:rsidRDefault="00AF0BD1" w:rsidP="00745387">
            <w:pPr>
              <w:rPr>
                <w:sz w:val="28"/>
                <w:szCs w:val="28"/>
              </w:rPr>
            </w:pPr>
          </w:p>
        </w:tc>
      </w:tr>
      <w:tr w:rsidR="003248CF" w:rsidTr="00896B5F">
        <w:tc>
          <w:tcPr>
            <w:tcW w:w="4219" w:type="dxa"/>
          </w:tcPr>
          <w:p w:rsidR="003248CF" w:rsidRDefault="00AF0BD1" w:rsidP="00AF0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u</w:t>
            </w:r>
            <w:r w:rsidR="003248CF">
              <w:rPr>
                <w:sz w:val="28"/>
                <w:szCs w:val="28"/>
              </w:rPr>
              <w:t>pdated: February 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5023" w:type="dxa"/>
          </w:tcPr>
          <w:p w:rsidR="003248CF" w:rsidRDefault="00AF0BD1" w:rsidP="00745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Headteacher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F0BD1" w:rsidRDefault="00AF0BD1" w:rsidP="00745387">
            <w:pPr>
              <w:rPr>
                <w:sz w:val="28"/>
                <w:szCs w:val="28"/>
              </w:rPr>
            </w:pPr>
          </w:p>
        </w:tc>
      </w:tr>
    </w:tbl>
    <w:p w:rsidR="00896B5F" w:rsidRPr="00745387" w:rsidRDefault="00896B5F" w:rsidP="00745387">
      <w:pPr>
        <w:rPr>
          <w:sz w:val="28"/>
          <w:szCs w:val="28"/>
        </w:rPr>
      </w:pPr>
    </w:p>
    <w:sectPr w:rsidR="00896B5F" w:rsidRPr="0074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5AE"/>
    <w:multiLevelType w:val="hybridMultilevel"/>
    <w:tmpl w:val="64AC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136"/>
    <w:multiLevelType w:val="hybridMultilevel"/>
    <w:tmpl w:val="57B2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73A"/>
    <w:multiLevelType w:val="hybridMultilevel"/>
    <w:tmpl w:val="95C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5B4"/>
    <w:multiLevelType w:val="hybridMultilevel"/>
    <w:tmpl w:val="1EF86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D12"/>
    <w:multiLevelType w:val="hybridMultilevel"/>
    <w:tmpl w:val="C8223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D2324"/>
    <w:multiLevelType w:val="hybridMultilevel"/>
    <w:tmpl w:val="7D6E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062B"/>
    <w:multiLevelType w:val="hybridMultilevel"/>
    <w:tmpl w:val="9F80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7"/>
    <w:rsid w:val="0009388B"/>
    <w:rsid w:val="001051CF"/>
    <w:rsid w:val="00193BBD"/>
    <w:rsid w:val="001E395A"/>
    <w:rsid w:val="003248CF"/>
    <w:rsid w:val="004552D7"/>
    <w:rsid w:val="004E48B8"/>
    <w:rsid w:val="00565656"/>
    <w:rsid w:val="00687C7C"/>
    <w:rsid w:val="00745387"/>
    <w:rsid w:val="00896B5F"/>
    <w:rsid w:val="009361EF"/>
    <w:rsid w:val="00AF0BD1"/>
    <w:rsid w:val="00CB1926"/>
    <w:rsid w:val="00E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D812"/>
  <w15:docId w15:val="{B214BE15-F37A-402F-8CF5-63E5E5C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387"/>
    <w:pPr>
      <w:ind w:left="720"/>
      <w:contextualSpacing/>
    </w:pPr>
  </w:style>
  <w:style w:type="table" w:styleId="TableGrid">
    <w:name w:val="Table Grid"/>
    <w:basedOn w:val="TableNormal"/>
    <w:uiPriority w:val="59"/>
    <w:rsid w:val="008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jayne.browne</dc:creator>
  <cp:lastModifiedBy>Seven Tech</cp:lastModifiedBy>
  <cp:revision>2</cp:revision>
  <cp:lastPrinted>2018-12-19T12:38:00Z</cp:lastPrinted>
  <dcterms:created xsi:type="dcterms:W3CDTF">2020-01-28T14:25:00Z</dcterms:created>
  <dcterms:modified xsi:type="dcterms:W3CDTF">2020-01-28T14:25:00Z</dcterms:modified>
</cp:coreProperties>
</file>