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102FB" w14:textId="4E368675" w:rsidR="00660751" w:rsidRPr="00EA57D2" w:rsidRDefault="00660751" w:rsidP="00CB3578">
      <w:p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4BD75FB6" w:rsidR="00660751" w:rsidRPr="00EA57D2" w:rsidRDefault="00660751" w:rsidP="00D90DF7">
      <w:pPr>
        <w:pStyle w:val="ListParagraph"/>
        <w:numPr>
          <w:ilvl w:val="0"/>
          <w:numId w:val="2"/>
        </w:numPr>
        <w:ind w:right="-22"/>
        <w:jc w:val="both"/>
      </w:pPr>
      <w:r w:rsidRPr="00EA57D2">
        <w:t xml:space="preserve">The </w:t>
      </w:r>
      <w:r w:rsidR="00700D53">
        <w:t>academy trust</w:t>
      </w:r>
      <w:r w:rsidRPr="00EA57D2">
        <w:t xml:space="preserve"> of </w:t>
      </w:r>
      <w:r w:rsidR="00700D53">
        <w:t>Piddle Valley CE First School as part of the Greenwood tree Academy Trust</w:t>
      </w:r>
      <w:r w:rsidRPr="00EA57D2">
        <w:t xml:space="preserve"> is the admission authority and responsible for the admission arrangements of the School.  This document sets out the admission arrangements of the School for the academic year </w:t>
      </w:r>
      <w:r w:rsidR="00CB3578">
        <w:t>2020/2021.</w:t>
      </w:r>
    </w:p>
    <w:p w14:paraId="5AE24D97" w14:textId="77777777" w:rsidR="00660751" w:rsidRPr="00EA57D2" w:rsidRDefault="00660751" w:rsidP="00D90DF7">
      <w:pPr>
        <w:pStyle w:val="ListParagraph"/>
        <w:ind w:right="-22"/>
        <w:jc w:val="both"/>
      </w:pPr>
    </w:p>
    <w:p w14:paraId="36C77EA3" w14:textId="3744F3F1"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00700D53">
        <w:t>23.</w:t>
      </w:r>
      <w:r w:rsidRPr="00EA57D2">
        <w:t xml:space="preserve">  The School will admit up to the PAN in the normal year of entry</w:t>
      </w:r>
      <w:r w:rsidR="00845ABC" w:rsidRPr="00EA57D2">
        <w:t xml:space="preserve"> which is the Reception year</w:t>
      </w:r>
      <w:r w:rsidR="00D602E4">
        <w:rPr>
          <w:rStyle w:val="FootnoteReference"/>
        </w:rPr>
        <w:footnoteReference w:id="1"/>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2"/>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7CD370B2"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3"/>
      </w:r>
      <w:r w:rsidRPr="00EA57D2">
        <w:t xml:space="preserve"> in September </w:t>
      </w:r>
      <w:r w:rsidR="00D5346D">
        <w:t>20</w:t>
      </w:r>
      <w:r w:rsidR="008E4C25">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345BB2">
        <w:rPr>
          <w:rFonts w:cs="Arial"/>
        </w:rPr>
        <w:t>20</w:t>
      </w:r>
      <w:r w:rsidR="007307C7" w:rsidRPr="00EA57D2">
        <w:rPr>
          <w:rFonts w:cs="Arial"/>
        </w:rPr>
        <w:t xml:space="preserve">.  The home LA will make a single offer of a place on 16 April </w:t>
      </w:r>
      <w:r w:rsidR="00D5346D">
        <w:rPr>
          <w:rFonts w:cs="Arial"/>
        </w:rPr>
        <w:t>20</w:t>
      </w:r>
      <w:r w:rsidR="00345BB2">
        <w:rPr>
          <w:rFonts w:cs="Arial"/>
        </w:rPr>
        <w:t>20</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w:t>
      </w:r>
      <w:r w:rsidRPr="00EA57D2">
        <w:lastRenderedPageBreak/>
        <w:t xml:space="preserve">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700D53" w:rsidRDefault="007C089C" w:rsidP="00700D53">
      <w:pPr>
        <w:pStyle w:val="ListParagraph"/>
        <w:numPr>
          <w:ilvl w:val="0"/>
          <w:numId w:val="1"/>
        </w:numPr>
        <w:ind w:right="-22"/>
        <w:rPr>
          <w:b/>
        </w:rPr>
      </w:pPr>
      <w:r w:rsidRPr="00700D53">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CC2CA74"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700D53">
        <w:rPr>
          <w:iCs/>
        </w:rPr>
        <w:t>Dorset</w:t>
      </w:r>
      <w:r w:rsidRPr="00EA57D2">
        <w:rPr>
          <w:iCs/>
        </w:rPr>
        <w:t xml:space="preserve"> Local Authority to determine the distance from the School to the Home </w:t>
      </w:r>
      <w:r w:rsidRPr="00EA57D2">
        <w:rPr>
          <w:iCs/>
        </w:rPr>
        <w:lastRenderedPageBreak/>
        <w:t>address</w:t>
      </w:r>
      <w:r w:rsidRPr="00EA57D2">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072EA9D8" w:rsidR="00B82251" w:rsidRPr="00345BB2" w:rsidRDefault="00F079C6" w:rsidP="00345BB2">
      <w:pPr>
        <w:rPr>
          <w:iCs/>
        </w:rPr>
      </w:pPr>
      <w:r w:rsidRPr="00EA57D2">
        <w:rPr>
          <w:b/>
          <w:u w:val="single"/>
        </w:rPr>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proofErr w:type="gramStart"/>
      <w:r w:rsidR="00E46C2D" w:rsidRPr="00EA57D2">
        <w:t>][</w:t>
      </w:r>
      <w:proofErr w:type="gramEnd"/>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1FCD1E51"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w:t>
      </w:r>
      <w:r w:rsidR="00345BB2">
        <w:t>20</w:t>
      </w:r>
      <w:r w:rsidR="0074571E" w:rsidRPr="00EA57D2">
        <w:t>.</w:t>
      </w:r>
    </w:p>
    <w:p w14:paraId="5C290396" w14:textId="77777777" w:rsidR="0074571E" w:rsidRPr="00EA57D2" w:rsidRDefault="0074571E" w:rsidP="00D90DF7">
      <w:pPr>
        <w:pStyle w:val="ListParagraph"/>
        <w:ind w:left="1440" w:right="-22"/>
        <w:jc w:val="both"/>
      </w:pPr>
    </w:p>
    <w:p w14:paraId="2C7B6962" w14:textId="66AF4D4F"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w:t>
      </w:r>
      <w:r w:rsidR="00700D53">
        <w:t xml:space="preserve">dence of this from the home LA </w:t>
      </w:r>
      <w:r w:rsidRPr="00EA57D2">
        <w:t>must be submitted with the Supplemental Information Form and sent to the School on or before 15</w:t>
      </w:r>
      <w:r w:rsidRPr="00EA57D2">
        <w:rPr>
          <w:vertAlign w:val="superscript"/>
        </w:rPr>
        <w:t>th</w:t>
      </w:r>
      <w:r w:rsidRPr="00EA57D2">
        <w:t xml:space="preserve"> January </w:t>
      </w:r>
      <w:r w:rsidR="00345BB2">
        <w:t>2020.</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lastRenderedPageBreak/>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15A11A9D" w:rsidR="00845ABC" w:rsidRPr="00345BB2" w:rsidRDefault="00845ABC" w:rsidP="00345BB2">
      <w:pPr>
        <w:pStyle w:val="ListParagraph"/>
        <w:numPr>
          <w:ilvl w:val="0"/>
          <w:numId w:val="1"/>
        </w:numPr>
        <w:ind w:right="-22"/>
        <w:jc w:val="both"/>
        <w:rPr>
          <w:b/>
        </w:rPr>
      </w:pPr>
      <w:r w:rsidRPr="00345BB2">
        <w:rPr>
          <w:b/>
          <w:u w:val="single"/>
        </w:rPr>
        <w:t>Supplementary Information Form (SIF)</w:t>
      </w:r>
    </w:p>
    <w:p w14:paraId="4776FE00" w14:textId="210D386B"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17169C3B"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345BB2">
        <w:t>20</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59A6AC95" w:rsidR="003C74FD" w:rsidRPr="00EA57D2" w:rsidRDefault="003C74FD" w:rsidP="00D90DF7">
      <w:pPr>
        <w:pStyle w:val="ListParagraph"/>
        <w:ind w:right="-22"/>
        <w:jc w:val="both"/>
      </w:pPr>
      <w:r w:rsidRPr="00EA57D2">
        <w:t xml:space="preserve">If the School is oversubscribed for September </w:t>
      </w:r>
      <w:r w:rsidR="00D5346D">
        <w:t>20</w:t>
      </w:r>
      <w:r w:rsidR="00345BB2">
        <w:t>20</w:t>
      </w:r>
      <w:r w:rsidRPr="00EA57D2">
        <w:t xml:space="preserve"> entry a waiting list will be maintained until 31</w:t>
      </w:r>
      <w:r w:rsidRPr="00EA57D2">
        <w:rPr>
          <w:vertAlign w:val="superscript"/>
        </w:rPr>
        <w:t>st</w:t>
      </w:r>
      <w:r w:rsidRPr="00EA57D2">
        <w:t xml:space="preserve"> December </w:t>
      </w:r>
      <w:r w:rsidR="00D5346D">
        <w:t>20</w:t>
      </w:r>
      <w:r w:rsidR="00345BB2">
        <w:t>20</w:t>
      </w:r>
      <w:r w:rsidR="00700D53">
        <w:t>.</w:t>
      </w:r>
      <w:r w:rsidRPr="00EA57D2">
        <w:t xml:space="preserve">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 xml:space="preserve">Summer born children (which refers to children born from 1 April to 31 August) are not required to start school until a full year after the point at which they could first have been </w:t>
      </w:r>
      <w:r w:rsidRPr="00EA57D2">
        <w:lastRenderedPageBreak/>
        <w:t>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76C4E726"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345BB2">
        <w:rPr>
          <w:b/>
        </w:rPr>
        <w:t>20</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4522E0">
        <w:rPr>
          <w:b/>
        </w:rPr>
        <w:t>2</w:t>
      </w:r>
      <w:r w:rsidR="00345BB2">
        <w:rPr>
          <w:b/>
        </w:rPr>
        <w:t>1</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3B2684A2"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4522E0">
        <w:t>20</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4121E351"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r w:rsidR="00D5346D">
        <w:t>20</w:t>
      </w:r>
      <w:r w:rsidR="00345BB2">
        <w:t>20</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4522E0">
        <w:t>2</w:t>
      </w:r>
      <w:r w:rsidR="00345BB2">
        <w:t>1</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w:t>
      </w:r>
      <w:r w:rsidR="00345BB2">
        <w:t>021</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lastRenderedPageBreak/>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0DE3F1B4" w14:textId="7F5D8B8E" w:rsidR="001C1808" w:rsidRPr="00345BB2" w:rsidRDefault="001C1808" w:rsidP="00345BB2">
      <w:pPr>
        <w:pStyle w:val="ListParagraph"/>
        <w:numPr>
          <w:ilvl w:val="0"/>
          <w:numId w:val="1"/>
        </w:numPr>
        <w:rPr>
          <w:b/>
          <w:u w:val="single"/>
        </w:rPr>
      </w:pPr>
      <w:r w:rsidRPr="00345BB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57844946" w:rsidR="00A4520D" w:rsidRDefault="00A4520D" w:rsidP="00D90DF7">
      <w:pPr>
        <w:pStyle w:val="ListParagraph"/>
        <w:numPr>
          <w:ilvl w:val="0"/>
          <w:numId w:val="15"/>
        </w:numPr>
        <w:ind w:right="-22"/>
        <w:jc w:val="both"/>
      </w:pPr>
      <w:r w:rsidRPr="00EA57D2">
        <w:lastRenderedPageBreak/>
        <w:t>If you have any questions in relation to these admission arrangements please contact the School office</w:t>
      </w:r>
      <w:r w:rsidR="00F017E6" w:rsidRPr="00EA57D2">
        <w:t xml:space="preserve"> </w:t>
      </w:r>
      <w:r w:rsidR="00700D53">
        <w:t xml:space="preserve">via email </w:t>
      </w:r>
      <w:hyperlink r:id="rId9" w:history="1">
        <w:r w:rsidR="00700D53" w:rsidRPr="004837C5">
          <w:rPr>
            <w:rStyle w:val="Hyperlink"/>
          </w:rPr>
          <w:t>office@piddlevalley.dorset.sch.uk</w:t>
        </w:r>
      </w:hyperlink>
      <w:r w:rsidR="00700D53">
        <w:t xml:space="preserve"> or by phone 01300 348219</w:t>
      </w:r>
    </w:p>
    <w:p w14:paraId="2BD7DD72" w14:textId="77777777" w:rsidR="00E64CA9" w:rsidRDefault="00E64CA9" w:rsidP="00E64CA9">
      <w:pPr>
        <w:pStyle w:val="ListParagraph"/>
      </w:pPr>
    </w:p>
    <w:p w14:paraId="5E46B2C5" w14:textId="461018A7" w:rsidR="00E64CA9" w:rsidRPr="00E64CA9" w:rsidRDefault="00E64CA9" w:rsidP="00E64CA9">
      <w:pPr>
        <w:pStyle w:val="ListParagraph"/>
        <w:numPr>
          <w:ilvl w:val="0"/>
          <w:numId w:val="15"/>
        </w:numPr>
        <w:ind w:right="-22"/>
        <w:jc w:val="both"/>
      </w:pPr>
      <w:r>
        <w:t>The School will handle all personal data in accordance with the requirements of the Data Protection Act 1998.</w:t>
      </w:r>
    </w:p>
    <w:p w14:paraId="370BF5B7" w14:textId="77777777" w:rsidR="00345BB2" w:rsidRPr="00EC744F" w:rsidRDefault="00345BB2" w:rsidP="00345BB2">
      <w:pPr>
        <w:autoSpaceDE w:val="0"/>
        <w:autoSpaceDN w:val="0"/>
        <w:adjustRightInd w:val="0"/>
        <w:spacing w:after="0" w:line="240" w:lineRule="auto"/>
        <w:rPr>
          <w:rFonts w:ascii="Calibri" w:eastAsia="Times New Roman" w:hAnsi="Calibri" w:cs="Gill Sans MT"/>
          <w:b/>
          <w:bCs/>
          <w:sz w:val="21"/>
          <w:szCs w:val="21"/>
          <w:lang w:eastAsia="en-GB"/>
        </w:rPr>
      </w:pPr>
      <w:r w:rsidRPr="00EC744F">
        <w:rPr>
          <w:rFonts w:ascii="Calibri" w:eastAsia="Times New Roman" w:hAnsi="Calibri" w:cs="Gill Sans MT"/>
          <w:b/>
          <w:bCs/>
          <w:sz w:val="21"/>
          <w:szCs w:val="21"/>
          <w:lang w:eastAsia="en-GB"/>
        </w:rPr>
        <w:t>Note: Subject to the above policy and the relevant appeals procedure, decisions regarding admissions will be the responsibility of the Governing Body. Map identifying Piddle Valley parishes:</w:t>
      </w:r>
    </w:p>
    <w:p w14:paraId="60DE4572" w14:textId="3E72698D" w:rsidR="00345BB2" w:rsidRPr="00EA57D2" w:rsidRDefault="00345BB2" w:rsidP="00345BB2">
      <w:pPr>
        <w:pStyle w:val="ListParagraph"/>
        <w:ind w:right="-22"/>
        <w:jc w:val="both"/>
      </w:pPr>
      <w:r>
        <w:rPr>
          <w:rFonts w:ascii="Gill Sans MT" w:eastAsia="Times New Roman" w:hAnsi="Gill Sans MT" w:cs="Gill Sans MT"/>
          <w:noProof/>
          <w:color w:val="000000"/>
          <w:sz w:val="24"/>
          <w:szCs w:val="24"/>
          <w:lang w:eastAsia="en-GB"/>
        </w:rPr>
        <w:drawing>
          <wp:anchor distT="0" distB="0" distL="114300" distR="114300" simplePos="0" relativeHeight="251659264" behindDoc="1" locked="0" layoutInCell="1" allowOverlap="1" wp14:anchorId="31EC50C1" wp14:editId="576197F2">
            <wp:simplePos x="0" y="0"/>
            <wp:positionH relativeFrom="column">
              <wp:posOffset>424180</wp:posOffset>
            </wp:positionH>
            <wp:positionV relativeFrom="paragraph">
              <wp:posOffset>140970</wp:posOffset>
            </wp:positionV>
            <wp:extent cx="4794885" cy="6749415"/>
            <wp:effectExtent l="0" t="0" r="5715" b="0"/>
            <wp:wrapTight wrapText="bothSides">
              <wp:wrapPolygon edited="0">
                <wp:start x="0" y="0"/>
                <wp:lineTo x="0" y="21521"/>
                <wp:lineTo x="21540" y="21521"/>
                <wp:lineTo x="21540" y="0"/>
                <wp:lineTo x="0" y="0"/>
              </wp:wrapPolygon>
            </wp:wrapTight>
            <wp:docPr id="1" name="Picture 1" descr="Piddle Valley parish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 Valley parishe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4885" cy="674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A66FD" w14:textId="5233B773" w:rsidR="00EC744F" w:rsidRDefault="00EC744F" w:rsidP="00E64CA9">
      <w:pPr>
        <w:pStyle w:val="ListParagraph"/>
        <w:ind w:right="-22"/>
        <w:jc w:val="both"/>
      </w:pPr>
    </w:p>
    <w:p w14:paraId="550DE3E2" w14:textId="77777777" w:rsidR="00EC744F" w:rsidRDefault="00EC744F" w:rsidP="00E64CA9">
      <w:pPr>
        <w:pStyle w:val="ListParagraph"/>
        <w:ind w:right="-22"/>
        <w:jc w:val="both"/>
      </w:pPr>
    </w:p>
    <w:p w14:paraId="10EC2521" w14:textId="5AA6720E" w:rsidR="00EC744F" w:rsidRDefault="00EC744F" w:rsidP="00E64CA9">
      <w:pPr>
        <w:pStyle w:val="ListParagraph"/>
        <w:ind w:right="-22"/>
        <w:jc w:val="both"/>
      </w:pPr>
    </w:p>
    <w:p w14:paraId="4E59162A" w14:textId="77777777" w:rsidR="00EC744F" w:rsidRDefault="00EC744F" w:rsidP="00E64CA9">
      <w:pPr>
        <w:pStyle w:val="ListParagraph"/>
        <w:ind w:right="-22"/>
        <w:jc w:val="both"/>
      </w:pPr>
    </w:p>
    <w:p w14:paraId="4AB4256B" w14:textId="77777777" w:rsidR="00EC744F" w:rsidRDefault="00EC744F" w:rsidP="00E64CA9">
      <w:pPr>
        <w:pStyle w:val="ListParagraph"/>
        <w:ind w:right="-22"/>
        <w:jc w:val="both"/>
      </w:pPr>
    </w:p>
    <w:p w14:paraId="7C0C63BE" w14:textId="18C223DE" w:rsidR="00EC744F" w:rsidRDefault="00EC744F" w:rsidP="00E64CA9">
      <w:pPr>
        <w:pStyle w:val="ListParagraph"/>
        <w:ind w:right="-22"/>
        <w:jc w:val="both"/>
      </w:pPr>
    </w:p>
    <w:p w14:paraId="025B631E" w14:textId="77777777" w:rsidR="00EC744F" w:rsidRDefault="00EC744F" w:rsidP="00E64CA9">
      <w:pPr>
        <w:pStyle w:val="ListParagraph"/>
        <w:ind w:right="-22"/>
        <w:jc w:val="both"/>
      </w:pPr>
    </w:p>
    <w:p w14:paraId="06F62961" w14:textId="77777777" w:rsidR="00EC744F" w:rsidRDefault="00EC744F" w:rsidP="00E64CA9">
      <w:pPr>
        <w:pStyle w:val="ListParagraph"/>
        <w:ind w:right="-22"/>
        <w:jc w:val="both"/>
      </w:pPr>
    </w:p>
    <w:p w14:paraId="2C9E198D" w14:textId="77777777" w:rsidR="00EC744F" w:rsidRDefault="00EC744F" w:rsidP="00E64CA9">
      <w:pPr>
        <w:pStyle w:val="ListParagraph"/>
        <w:ind w:right="-22"/>
        <w:jc w:val="both"/>
      </w:pPr>
    </w:p>
    <w:p w14:paraId="4847003E" w14:textId="77777777" w:rsidR="00EC744F" w:rsidRDefault="00EC744F" w:rsidP="00E64CA9">
      <w:pPr>
        <w:pStyle w:val="ListParagraph"/>
        <w:ind w:right="-22"/>
        <w:jc w:val="both"/>
      </w:pPr>
    </w:p>
    <w:p w14:paraId="66E126CC" w14:textId="77777777" w:rsidR="00EC744F" w:rsidRDefault="00EC744F" w:rsidP="00E64CA9">
      <w:pPr>
        <w:pStyle w:val="ListParagraph"/>
        <w:ind w:right="-22"/>
        <w:jc w:val="both"/>
      </w:pPr>
    </w:p>
    <w:p w14:paraId="669A4137" w14:textId="77777777" w:rsidR="00EC744F" w:rsidRDefault="00EC744F" w:rsidP="00E64CA9">
      <w:pPr>
        <w:pStyle w:val="ListParagraph"/>
        <w:ind w:right="-22"/>
        <w:jc w:val="both"/>
      </w:pPr>
    </w:p>
    <w:p w14:paraId="3BA99904" w14:textId="77777777" w:rsidR="00EC744F" w:rsidRDefault="00EC744F" w:rsidP="00E64CA9">
      <w:pPr>
        <w:pStyle w:val="ListParagraph"/>
        <w:ind w:right="-22"/>
        <w:jc w:val="both"/>
      </w:pPr>
      <w:bookmarkStart w:id="0" w:name="_GoBack"/>
      <w:bookmarkEnd w:id="0"/>
    </w:p>
    <w:sectPr w:rsidR="00EC744F" w:rsidSect="00D90DF7">
      <w:headerReference w:type="default" r:id="rId11"/>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769" w14:textId="77777777" w:rsidR="004B3698" w:rsidRDefault="004B3698" w:rsidP="00F5688E">
      <w:pPr>
        <w:spacing w:after="0" w:line="240" w:lineRule="auto"/>
      </w:pPr>
      <w:r>
        <w:separator/>
      </w:r>
    </w:p>
  </w:endnote>
  <w:endnote w:type="continuationSeparator" w:id="0">
    <w:p w14:paraId="45C14949" w14:textId="77777777" w:rsidR="004B3698" w:rsidRDefault="004B369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541" w14:textId="77777777" w:rsidR="004B3698" w:rsidRDefault="004B3698" w:rsidP="00F5688E">
      <w:pPr>
        <w:spacing w:after="0" w:line="240" w:lineRule="auto"/>
      </w:pPr>
      <w:r>
        <w:separator/>
      </w:r>
    </w:p>
  </w:footnote>
  <w:footnote w:type="continuationSeparator" w:id="0">
    <w:p w14:paraId="5DAB93A5" w14:textId="77777777" w:rsidR="004B3698" w:rsidRDefault="004B3698" w:rsidP="00F5688E">
      <w:pPr>
        <w:spacing w:after="0" w:line="240" w:lineRule="auto"/>
      </w:pPr>
      <w:r>
        <w:continuationSeparator/>
      </w:r>
    </w:p>
  </w:footnote>
  <w:footnote w:id="1">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2">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3">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4980" w14:textId="2BC18DBA" w:rsidR="008E4C25" w:rsidRPr="008E4C25" w:rsidRDefault="008E4C25" w:rsidP="008E4C25">
    <w:pPr>
      <w:keepNext/>
      <w:spacing w:after="0" w:line="240" w:lineRule="auto"/>
      <w:jc w:val="center"/>
      <w:outlineLvl w:val="0"/>
      <w:rPr>
        <w:rFonts w:ascii="Gill Sans MT" w:eastAsia="Times New Roman" w:hAnsi="Gill Sans MT" w:cs="Times New Roman"/>
        <w:sz w:val="15"/>
        <w:szCs w:val="15"/>
      </w:rPr>
    </w:pPr>
    <w:r>
      <w:rPr>
        <w:rFonts w:ascii="Calibri" w:eastAsia="Times New Roman" w:hAnsi="Calibri" w:cs="Times New Roman"/>
        <w:b/>
        <w:noProof/>
        <w:sz w:val="15"/>
        <w:szCs w:val="15"/>
        <w:lang w:eastAsia="en-GB"/>
      </w:rPr>
      <w:drawing>
        <wp:anchor distT="0" distB="0" distL="114300" distR="114300" simplePos="0" relativeHeight="251660288" behindDoc="1" locked="0" layoutInCell="1" allowOverlap="1" wp14:anchorId="64E46F49" wp14:editId="6541E380">
          <wp:simplePos x="0" y="0"/>
          <wp:positionH relativeFrom="column">
            <wp:posOffset>5220970</wp:posOffset>
          </wp:positionH>
          <wp:positionV relativeFrom="paragraph">
            <wp:posOffset>635</wp:posOffset>
          </wp:positionV>
          <wp:extent cx="1029970" cy="742315"/>
          <wp:effectExtent l="0" t="0" r="0" b="635"/>
          <wp:wrapTight wrapText="bothSides">
            <wp:wrapPolygon edited="0">
              <wp:start x="0" y="0"/>
              <wp:lineTo x="0" y="21064"/>
              <wp:lineTo x="21174" y="21064"/>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b/>
        <w:noProof/>
        <w:szCs w:val="20"/>
        <w:lang w:eastAsia="en-GB"/>
      </w:rPr>
      <w:drawing>
        <wp:anchor distT="0" distB="0" distL="114300" distR="114300" simplePos="0" relativeHeight="251659264" behindDoc="1" locked="0" layoutInCell="1" allowOverlap="1" wp14:anchorId="2A8E3BEE" wp14:editId="13CF7BE5">
          <wp:simplePos x="0" y="0"/>
          <wp:positionH relativeFrom="column">
            <wp:posOffset>118110</wp:posOffset>
          </wp:positionH>
          <wp:positionV relativeFrom="paragraph">
            <wp:posOffset>635</wp:posOffset>
          </wp:positionV>
          <wp:extent cx="974090" cy="974090"/>
          <wp:effectExtent l="0" t="0" r="0" b="0"/>
          <wp:wrapTight wrapText="bothSides">
            <wp:wrapPolygon edited="0">
              <wp:start x="0" y="0"/>
              <wp:lineTo x="0" y="21121"/>
              <wp:lineTo x="21121" y="21121"/>
              <wp:lineTo x="21121"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noProof/>
        <w:sz w:val="15"/>
        <w:szCs w:val="15"/>
        <w:lang w:eastAsia="en-GB"/>
      </w:rPr>
      <w:drawing>
        <wp:inline distT="0" distB="0" distL="0" distR="0" wp14:anchorId="2D9DEF55" wp14:editId="5BE37B96">
          <wp:extent cx="1031240" cy="467995"/>
          <wp:effectExtent l="0" t="0" r="0" b="8255"/>
          <wp:docPr id="2" name="Picture 2" descr="dioc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logo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467995"/>
                  </a:xfrm>
                  <a:prstGeom prst="rect">
                    <a:avLst/>
                  </a:prstGeom>
                  <a:noFill/>
                  <a:ln>
                    <a:noFill/>
                  </a:ln>
                </pic:spPr>
              </pic:pic>
            </a:graphicData>
          </a:graphic>
        </wp:inline>
      </w:drawing>
    </w:r>
  </w:p>
  <w:p w14:paraId="7657811F" w14:textId="77777777" w:rsidR="008E4C25" w:rsidRPr="008E4C25" w:rsidRDefault="008E4C25" w:rsidP="008E4C25">
    <w:pPr>
      <w:keepNext/>
      <w:spacing w:after="0" w:line="240" w:lineRule="auto"/>
      <w:jc w:val="center"/>
      <w:outlineLvl w:val="0"/>
      <w:rPr>
        <w:rFonts w:ascii="Calibri" w:eastAsia="Times New Roman" w:hAnsi="Calibri" w:cs="Times New Roman"/>
        <w:b/>
        <w:sz w:val="15"/>
        <w:szCs w:val="15"/>
      </w:rPr>
    </w:pPr>
    <w:r w:rsidRPr="008E4C25">
      <w:rPr>
        <w:rFonts w:ascii="Calibri" w:eastAsia="Times New Roman" w:hAnsi="Calibri" w:cs="Times New Roman"/>
        <w:b/>
        <w:sz w:val="15"/>
        <w:szCs w:val="15"/>
      </w:rPr>
      <w:t>BOARD OF EDUCATION</w:t>
    </w:r>
  </w:p>
  <w:p w14:paraId="1601895C" w14:textId="77777777" w:rsidR="008E4C25" w:rsidRPr="008E4C25" w:rsidRDefault="008E4C25" w:rsidP="008E4C25">
    <w:pPr>
      <w:spacing w:after="0" w:line="240" w:lineRule="auto"/>
      <w:jc w:val="center"/>
      <w:rPr>
        <w:rFonts w:ascii="Calibri" w:eastAsia="Times New Roman" w:hAnsi="Calibri" w:cs="Times New Roman"/>
        <w:b/>
        <w:sz w:val="30"/>
        <w:szCs w:val="30"/>
      </w:rPr>
    </w:pPr>
    <w:r w:rsidRPr="008E4C25">
      <w:rPr>
        <w:rFonts w:ascii="Calibri" w:eastAsia="Times New Roman" w:hAnsi="Calibri" w:cs="Times New Roman"/>
        <w:sz w:val="15"/>
        <w:szCs w:val="15"/>
      </w:rPr>
      <w:t xml:space="preserve">Director of Education: </w:t>
    </w:r>
    <w:smartTag w:uri="urn:schemas-microsoft-com:office:smarttags" w:element="PersonName">
      <w:r w:rsidRPr="008E4C25">
        <w:rPr>
          <w:rFonts w:ascii="Calibri" w:eastAsia="Times New Roman" w:hAnsi="Calibri" w:cs="Times New Roman"/>
          <w:sz w:val="15"/>
          <w:szCs w:val="15"/>
        </w:rPr>
        <w:t xml:space="preserve">Chris </w:t>
      </w:r>
      <w:proofErr w:type="spellStart"/>
      <w:r w:rsidRPr="008E4C25">
        <w:rPr>
          <w:rFonts w:ascii="Calibri" w:eastAsia="Times New Roman" w:hAnsi="Calibri" w:cs="Times New Roman"/>
          <w:sz w:val="15"/>
          <w:szCs w:val="15"/>
        </w:rPr>
        <w:t>Shepperd</w:t>
      </w:r>
    </w:smartTag>
    <w:proofErr w:type="spellEnd"/>
    <w:r w:rsidRPr="008E4C25">
      <w:rPr>
        <w:rFonts w:ascii="Calibri" w:eastAsia="Times New Roman" w:hAnsi="Calibri" w:cs="Times New Roman"/>
        <w:b/>
        <w:sz w:val="30"/>
        <w:szCs w:val="30"/>
      </w:rPr>
      <w:t xml:space="preserve"> </w:t>
    </w:r>
  </w:p>
  <w:p w14:paraId="53FF5514" w14:textId="77777777" w:rsidR="008E4C25" w:rsidRPr="008E4C25" w:rsidRDefault="008E4C25" w:rsidP="008E4C25">
    <w:pPr>
      <w:spacing w:after="0" w:line="240" w:lineRule="auto"/>
      <w:jc w:val="center"/>
      <w:rPr>
        <w:rFonts w:ascii="Calibri" w:eastAsia="Times New Roman" w:hAnsi="Calibri" w:cs="Times New Roman"/>
        <w:b/>
        <w:sz w:val="30"/>
        <w:szCs w:val="30"/>
      </w:rPr>
    </w:pPr>
  </w:p>
  <w:p w14:paraId="056FC51F" w14:textId="3B66E573" w:rsidR="008E4C25" w:rsidRPr="008E4C25" w:rsidRDefault="008E4C25" w:rsidP="008E4C25">
    <w:pPr>
      <w:keepNext/>
      <w:spacing w:after="0" w:line="240" w:lineRule="auto"/>
      <w:jc w:val="center"/>
      <w:outlineLvl w:val="1"/>
      <w:rPr>
        <w:rFonts w:ascii="Calibri" w:eastAsia="Times New Roman" w:hAnsi="Calibri" w:cs="Times New Roman"/>
        <w:b/>
        <w:sz w:val="27"/>
        <w:szCs w:val="27"/>
      </w:rPr>
    </w:pPr>
    <w:r w:rsidRPr="008E4C25">
      <w:rPr>
        <w:rFonts w:ascii="Calibri" w:eastAsia="Times New Roman" w:hAnsi="Calibri" w:cs="Times New Roman"/>
        <w:b/>
        <w:sz w:val="27"/>
        <w:szCs w:val="27"/>
      </w:rPr>
      <w:t>Piddle Valley CE First School</w:t>
    </w:r>
  </w:p>
  <w:p w14:paraId="2BE9FC79" w14:textId="77777777" w:rsidR="008E4C25" w:rsidRPr="008E4C25" w:rsidRDefault="008E4C25" w:rsidP="008E4C25">
    <w:pPr>
      <w:keepNext/>
      <w:spacing w:after="0" w:line="240" w:lineRule="auto"/>
      <w:jc w:val="center"/>
      <w:outlineLvl w:val="1"/>
      <w:rPr>
        <w:rFonts w:ascii="Calibri" w:eastAsia="Times New Roman" w:hAnsi="Calibri" w:cs="Times New Roman"/>
        <w:b/>
        <w:sz w:val="27"/>
        <w:szCs w:val="27"/>
      </w:rPr>
    </w:pPr>
    <w:r w:rsidRPr="008E4C25">
      <w:rPr>
        <w:rFonts w:ascii="Calibri" w:eastAsia="Times New Roman" w:hAnsi="Calibri" w:cs="Times New Roman"/>
        <w:b/>
        <w:sz w:val="27"/>
        <w:szCs w:val="27"/>
      </w:rPr>
      <w:t>Admissions Policy</w:t>
    </w:r>
  </w:p>
  <w:p w14:paraId="4A876900" w14:textId="74F24565" w:rsidR="008E4C25" w:rsidRPr="008E4C25" w:rsidRDefault="008E4C25" w:rsidP="008E4C25">
    <w:pPr>
      <w:keepNext/>
      <w:spacing w:after="0" w:line="240" w:lineRule="auto"/>
      <w:jc w:val="center"/>
      <w:outlineLvl w:val="1"/>
      <w:rPr>
        <w:rFonts w:ascii="Calibri" w:eastAsia="Times New Roman" w:hAnsi="Calibri" w:cs="Times New Roman"/>
        <w:bCs/>
        <w:sz w:val="23"/>
        <w:szCs w:val="23"/>
        <w:u w:val="single"/>
      </w:rPr>
    </w:pPr>
    <w:r w:rsidRPr="008E4C25">
      <w:rPr>
        <w:rFonts w:ascii="Calibri" w:eastAsia="Times New Roman" w:hAnsi="Calibri" w:cs="Times New Roman"/>
        <w:b/>
        <w:sz w:val="27"/>
        <w:szCs w:val="27"/>
      </w:rPr>
      <w:t>20</w:t>
    </w:r>
    <w:r>
      <w:rPr>
        <w:rFonts w:ascii="Calibri" w:eastAsia="Times New Roman" w:hAnsi="Calibri" w:cs="Times New Roman"/>
        <w:b/>
        <w:sz w:val="27"/>
        <w:szCs w:val="27"/>
      </w:rPr>
      <w:t>20</w:t>
    </w:r>
    <w:r w:rsidRPr="008E4C25">
      <w:rPr>
        <w:rFonts w:ascii="Calibri" w:eastAsia="Times New Roman" w:hAnsi="Calibri" w:cs="Times New Roman"/>
        <w:b/>
        <w:sz w:val="27"/>
        <w:szCs w:val="27"/>
      </w:rPr>
      <w:t xml:space="preserve"> - 202</w:t>
    </w:r>
    <w:r>
      <w:rPr>
        <w:rFonts w:ascii="Calibri" w:eastAsia="Times New Roman" w:hAnsi="Calibri" w:cs="Times New Roman"/>
        <w:b/>
        <w:sz w:val="27"/>
        <w:szCs w:val="27"/>
      </w:rPr>
      <w:t>1</w:t>
    </w:r>
  </w:p>
  <w:p w14:paraId="12E2AFA7"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5BB2"/>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410"/>
    <w:rsid w:val="00446ECD"/>
    <w:rsid w:val="0044736E"/>
    <w:rsid w:val="0045176F"/>
    <w:rsid w:val="004522E0"/>
    <w:rsid w:val="00467129"/>
    <w:rsid w:val="004819D0"/>
    <w:rsid w:val="00484802"/>
    <w:rsid w:val="0048587C"/>
    <w:rsid w:val="004933BA"/>
    <w:rsid w:val="004A4360"/>
    <w:rsid w:val="004B3698"/>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0D53"/>
    <w:rsid w:val="00701B42"/>
    <w:rsid w:val="007024BC"/>
    <w:rsid w:val="00702B18"/>
    <w:rsid w:val="0070557C"/>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8E4C25"/>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B3578"/>
    <w:rsid w:val="00CC45C3"/>
    <w:rsid w:val="00CD06F9"/>
    <w:rsid w:val="00CF56A7"/>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C744F"/>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700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700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ffice@piddlevalley.dorset.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3F0F-09D2-44E5-8B3B-D937E8CC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Authorised User</cp:lastModifiedBy>
  <cp:revision>2</cp:revision>
  <cp:lastPrinted>2019-02-07T14:29:00Z</cp:lastPrinted>
  <dcterms:created xsi:type="dcterms:W3CDTF">2019-02-07T15:07:00Z</dcterms:created>
  <dcterms:modified xsi:type="dcterms:W3CDTF">2019-02-07T15:07:00Z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